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532BD" w14:textId="76542777" w:rsidR="00B06DC0" w:rsidRPr="00460011" w:rsidRDefault="00E82767" w:rsidP="00E82767">
      <w:pPr>
        <w:pStyle w:val="1"/>
        <w:bidi w:val="0"/>
        <w:jc w:val="both"/>
        <w:rPr>
          <w:rtl/>
        </w:rPr>
      </w:pPr>
      <w:r w:rsidRPr="00460011">
        <w:t xml:space="preserve">Second Reading / Arik </w:t>
      </w:r>
      <w:proofErr w:type="spellStart"/>
      <w:r w:rsidRPr="00460011">
        <w:t>Glassner</w:t>
      </w:r>
      <w:proofErr w:type="spellEnd"/>
    </w:p>
    <w:p w14:paraId="14B85F6B" w14:textId="182F9551" w:rsidR="00B06DC0" w:rsidRPr="00460011" w:rsidRDefault="00E82767" w:rsidP="00E82767">
      <w:pPr>
        <w:pStyle w:val="a4"/>
        <w:rPr>
          <w:rtl/>
        </w:rPr>
      </w:pPr>
      <w:r w:rsidRPr="00460011">
        <w:t>In the Land of Forb</w:t>
      </w:r>
      <w:r w:rsidR="003E0C6A">
        <w:t>id</w:t>
      </w:r>
      <w:r w:rsidRPr="00460011">
        <w:t>den Thoughts</w:t>
      </w:r>
    </w:p>
    <w:p w14:paraId="00314EC9" w14:textId="6FF0E113" w:rsidR="00B06DC0" w:rsidRPr="00460011" w:rsidRDefault="009F1325" w:rsidP="009F1325">
      <w:pPr>
        <w:pStyle w:val="a5"/>
        <w:bidi w:val="0"/>
        <w:rPr>
          <w:rtl/>
        </w:rPr>
      </w:pPr>
      <w:r w:rsidRPr="00460011">
        <w:t>The topic: The unease of politically correct moralizing. The method: Incredibly believable dialogues, whose unease and absurdity h</w:t>
      </w:r>
      <w:r w:rsidR="003E0C6A">
        <w:t>id</w:t>
      </w:r>
      <w:r w:rsidRPr="00460011">
        <w:t xml:space="preserve">e behind the words. Noah </w:t>
      </w:r>
      <w:proofErr w:type="spellStart"/>
      <w:r w:rsidRPr="00460011">
        <w:t>Yadlin</w:t>
      </w:r>
      <w:proofErr w:type="spellEnd"/>
      <w:r w:rsidRPr="00460011">
        <w:t xml:space="preserve"> sets out into the wilds of the tortured soul of the “White tribe” and returned to tell the tale.</w:t>
      </w:r>
    </w:p>
    <w:p w14:paraId="7EA8305C" w14:textId="2F0B8EE6" w:rsidR="00B06DC0" w:rsidRPr="00460011" w:rsidRDefault="006223D4" w:rsidP="00917C4C">
      <w:pPr>
        <w:pStyle w:val="a6"/>
        <w:rPr>
          <w:rtl/>
        </w:rPr>
      </w:pPr>
      <w:r w:rsidRPr="00460011">
        <w:t>I</w:t>
      </w:r>
    </w:p>
    <w:p w14:paraId="1994CBF2" w14:textId="1C1A93FD" w:rsidR="00917C4C" w:rsidRPr="00460011" w:rsidRDefault="00917C4C" w:rsidP="00917C4C">
      <w:pPr>
        <w:pStyle w:val="a3"/>
        <w:bidi w:val="0"/>
      </w:pPr>
      <w:r w:rsidRPr="00460011">
        <w:t xml:space="preserve">In </w:t>
      </w:r>
      <w:r w:rsidRPr="00460011">
        <w:rPr>
          <w:i/>
          <w:iCs/>
        </w:rPr>
        <w:t>Sevastopol Sketches</w:t>
      </w:r>
      <w:r w:rsidRPr="00460011">
        <w:t>, an early novel by Tolstoy, there is a brilliant insight which is useful for many contexts. Tolstoy tells there of how Russian and French soldiers, during the brief cease fires of the Crimean War, would communicate with each other by screaming from their trenches. But what was the content of their conversations? On this Tolstoy notes that the talks were not about what actually interested the warring s</w:t>
      </w:r>
      <w:r w:rsidR="003E0C6A">
        <w:t>id</w:t>
      </w:r>
      <w:r w:rsidRPr="00460011">
        <w:t>es, but were instead determined according to the limited French vocabulary of the Russian soldiers.</w:t>
      </w:r>
    </w:p>
    <w:p w14:paraId="5A649891" w14:textId="1C051C8D" w:rsidR="00B06DC0" w:rsidRPr="00460011" w:rsidRDefault="00917C4C" w:rsidP="00917C4C">
      <w:pPr>
        <w:pStyle w:val="a3"/>
        <w:bidi w:val="0"/>
      </w:pPr>
      <w:r w:rsidRPr="00460011">
        <w:t>Oftentimes we converse, and this is especially apparent in a public “conversation” on politics and art, not based on what’s actually important and principled, but the limited “vocabulary” we possess.</w:t>
      </w:r>
      <w:r w:rsidR="00B06DC0" w:rsidRPr="00460011">
        <w:rPr>
          <w:rtl/>
        </w:rPr>
        <w:t xml:space="preserve"> </w:t>
      </w:r>
    </w:p>
    <w:p w14:paraId="12FC9293" w14:textId="77777777" w:rsidR="00D4270E" w:rsidRPr="00460011" w:rsidRDefault="009C385F" w:rsidP="00D4270E">
      <w:pPr>
        <w:pStyle w:val="a3"/>
        <w:bidi w:val="0"/>
      </w:pPr>
      <w:r w:rsidRPr="00460011">
        <w:t xml:space="preserve">For instance, a common reading of Noah </w:t>
      </w:r>
      <w:proofErr w:type="spellStart"/>
      <w:r w:rsidRPr="00460011">
        <w:t>Yadlin’s</w:t>
      </w:r>
      <w:proofErr w:type="spellEnd"/>
      <w:r w:rsidRPr="00460011">
        <w:t xml:space="preserve"> new book </w:t>
      </w:r>
      <w:r w:rsidRPr="00460011">
        <w:rPr>
          <w:i/>
          <w:iCs/>
        </w:rPr>
        <w:t>People Like Us</w:t>
      </w:r>
      <w:r w:rsidRPr="00460011">
        <w:t xml:space="preserve"> (Kinneret-</w:t>
      </w:r>
      <w:proofErr w:type="spellStart"/>
      <w:r w:rsidRPr="00460011">
        <w:t>Zmora</w:t>
      </w:r>
      <w:proofErr w:type="spellEnd"/>
      <w:r w:rsidRPr="00460011">
        <w:t>-Bitan)</w:t>
      </w:r>
      <w:r w:rsidR="004F27E4" w:rsidRPr="00460011">
        <w:t xml:space="preserve"> views it as part of the wave of criticism and self-criticism of the “white tribe” or “the old elite.” Since this terminology is popular, since this is the “conversation” we are used to having, since this is the “burning issue” – we “speak” about </w:t>
      </w:r>
      <w:r w:rsidR="00D4270E" w:rsidRPr="00460011">
        <w:t>it even when it’s not at the heart of the novel in question and at the very least is not the most interesting subject this novel raises.</w:t>
      </w:r>
    </w:p>
    <w:p w14:paraId="4256A206" w14:textId="24FC0B9E" w:rsidR="00B06DC0" w:rsidRPr="00460011" w:rsidRDefault="00D4270E" w:rsidP="00D4270E">
      <w:pPr>
        <w:pStyle w:val="a3"/>
        <w:bidi w:val="0"/>
      </w:pPr>
      <w:r w:rsidRPr="00460011">
        <w:t xml:space="preserve">Noah </w:t>
      </w:r>
      <w:proofErr w:type="spellStart"/>
      <w:r w:rsidRPr="00460011">
        <w:t>Yadlin’s</w:t>
      </w:r>
      <w:proofErr w:type="spellEnd"/>
      <w:r w:rsidRPr="00460011">
        <w:t xml:space="preserve"> latest novel – a novel, before any prior analysis, which is enjoyable to read and funny, smart, and thought-provoking – places the story of </w:t>
      </w:r>
      <w:proofErr w:type="spellStart"/>
      <w:r w:rsidRPr="00460011">
        <w:t>Osnat</w:t>
      </w:r>
      <w:proofErr w:type="spellEnd"/>
      <w:r w:rsidRPr="00460011">
        <w:t xml:space="preserve"> and </w:t>
      </w:r>
      <w:proofErr w:type="spellStart"/>
      <w:r w:rsidRPr="00460011">
        <w:t>Dror</w:t>
      </w:r>
      <w:proofErr w:type="spellEnd"/>
      <w:r w:rsidRPr="00460011">
        <w:t xml:space="preserve"> at its center, a relatively young Ashkenazi couple (in their early </w:t>
      </w:r>
      <w:r w:rsidR="004E7914" w:rsidRPr="00460011">
        <w:t>forties</w:t>
      </w:r>
      <w:r w:rsidRPr="00460011">
        <w:t xml:space="preserve">). The central plot does revolve around their move to “neighborhood </w:t>
      </w:r>
      <w:r w:rsidR="00F83321" w:rsidRPr="00460011">
        <w:t>thirty-five</w:t>
      </w:r>
      <w:r w:rsidRPr="00460011">
        <w:t>,” a fictional neighborhood in South Tel Aviv, populated by Israelis from various, not necessarily Ashkenazi Israelis, and work migrants. All this is true.</w:t>
      </w:r>
      <w:r w:rsidR="00B06DC0" w:rsidRPr="00460011">
        <w:rPr>
          <w:rtl/>
        </w:rPr>
        <w:t xml:space="preserve"> </w:t>
      </w:r>
    </w:p>
    <w:p w14:paraId="323B0E15" w14:textId="1E77EF52" w:rsidR="00AD262E" w:rsidRPr="00460011" w:rsidRDefault="00AD262E" w:rsidP="00AD262E">
      <w:pPr>
        <w:pStyle w:val="a3"/>
        <w:bidi w:val="0"/>
      </w:pPr>
      <w:r w:rsidRPr="00460011">
        <w:t xml:space="preserve">But I think that </w:t>
      </w:r>
      <w:proofErr w:type="spellStart"/>
      <w:r w:rsidRPr="00460011">
        <w:t>Yadlin’s</w:t>
      </w:r>
      <w:proofErr w:type="spellEnd"/>
      <w:r w:rsidRPr="00460011">
        <w:t xml:space="preserve"> novel’s greatest achievement lies not in this or that content, but in its virtuoso dialogues. And I’ll get to all that immediately. And if we’re talking about content, then it does not relate to the ostensible “racism” of relatively well-established Ashkenazim towards groups different from them (</w:t>
      </w:r>
      <w:proofErr w:type="spellStart"/>
      <w:r w:rsidRPr="00460011">
        <w:t>Mizrahim</w:t>
      </w:r>
      <w:proofErr w:type="spellEnd"/>
      <w:r w:rsidRPr="00460011">
        <w:t xml:space="preserve">, work migrants, &amp;c). Nor is it the disorientation of such an Ashkenazi couple in a foreign environment. The most prominent and interesting content has to do with something else, to my mind, touching on </w:t>
      </w:r>
      <w:r w:rsidRPr="00460011">
        <w:lastRenderedPageBreak/>
        <w:t xml:space="preserve">the cost and absurdity and discomfort caused by the moralizing political correctness dominating our lives, certainly the kind that rule the lives of </w:t>
      </w:r>
      <w:proofErr w:type="spellStart"/>
      <w:r w:rsidRPr="00460011">
        <w:t>Osnat</w:t>
      </w:r>
      <w:proofErr w:type="spellEnd"/>
      <w:r w:rsidRPr="00460011">
        <w:t xml:space="preserve"> and </w:t>
      </w:r>
      <w:proofErr w:type="spellStart"/>
      <w:r w:rsidRPr="00460011">
        <w:t>Dror</w:t>
      </w:r>
      <w:proofErr w:type="spellEnd"/>
      <w:r w:rsidRPr="00460011">
        <w:t>.</w:t>
      </w:r>
    </w:p>
    <w:p w14:paraId="7A24E7F0" w14:textId="77777777" w:rsidR="009C05E0" w:rsidRPr="00460011" w:rsidRDefault="009C05E0" w:rsidP="009C05E0">
      <w:pPr>
        <w:pStyle w:val="a3"/>
        <w:bidi w:val="0"/>
        <w:rPr>
          <w:rtl/>
        </w:rPr>
      </w:pPr>
    </w:p>
    <w:p w14:paraId="63E65B15" w14:textId="6267C4F3" w:rsidR="00B06DC0" w:rsidRPr="00460011" w:rsidRDefault="00011DA4" w:rsidP="00917C4C">
      <w:pPr>
        <w:pStyle w:val="a6"/>
        <w:rPr>
          <w:rtl/>
        </w:rPr>
      </w:pPr>
      <w:r w:rsidRPr="00460011">
        <w:t>II</w:t>
      </w:r>
    </w:p>
    <w:p w14:paraId="131129FB" w14:textId="0016670C" w:rsidR="00D03E47" w:rsidRPr="00460011" w:rsidRDefault="00D03E47" w:rsidP="00D03E47">
      <w:pPr>
        <w:pStyle w:val="a3"/>
        <w:bidi w:val="0"/>
      </w:pPr>
      <w:r w:rsidRPr="00460011">
        <w:t xml:space="preserve">Freud’s picture of the soul famously includes a division into three levels: The </w:t>
      </w:r>
      <w:r w:rsidR="003E0C6A">
        <w:t>id</w:t>
      </w:r>
      <w:r w:rsidRPr="00460011">
        <w:t xml:space="preserve"> (the urges), the super-ego (the conscience and our “</w:t>
      </w:r>
      <w:r w:rsidR="003E0C6A">
        <w:t>id</w:t>
      </w:r>
      <w:r w:rsidRPr="00460011">
        <w:t xml:space="preserve">eal I”), and the ego, which mediates between the two. The aim of psychological therapy is often placing the ego in place of the dominating </w:t>
      </w:r>
      <w:r w:rsidR="003E0C6A">
        <w:t>id</w:t>
      </w:r>
      <w:r w:rsidRPr="00460011">
        <w:t xml:space="preserve"> and its urges. But sometimes the aim of therapy is the opposite. In cases where the conscience becomes tyrannical and merciless – and Freud notes that paradoxically, it is the people whose behavior is the most conscientious who endlessly torture themselves over their deeds and thoughts (often imagined or marginal in themselves) – the aim of therapy is to loosen the stranglehold of the super-ego a bit in favor of the ego.</w:t>
      </w:r>
    </w:p>
    <w:p w14:paraId="0DF2BEC5" w14:textId="0B939DEB" w:rsidR="00B06DC0" w:rsidRPr="00460011" w:rsidRDefault="0018212B" w:rsidP="0018212B">
      <w:pPr>
        <w:pStyle w:val="a3"/>
        <w:bidi w:val="0"/>
      </w:pPr>
      <w:r w:rsidRPr="00460011">
        <w:t>We live in a time in which – in some parts of our society – it is the super-ego which is supremely dominant. Both in internal and international political matters, there is an entire culture which forb</w:t>
      </w:r>
      <w:r w:rsidR="003E0C6A">
        <w:t>id</w:t>
      </w:r>
      <w:r w:rsidRPr="00460011">
        <w:t>s us deeds, speech, and even certain thoughts. There are many advantages in this moral turn. But it also burdens the life of the soul and it’s not clear that we can survive it for long in its full severity. And its extreme and moralistic displays are certainly worthy of condemnation.</w:t>
      </w:r>
      <w:r w:rsidR="00B06DC0" w:rsidRPr="00460011">
        <w:rPr>
          <w:rtl/>
        </w:rPr>
        <w:t xml:space="preserve"> </w:t>
      </w:r>
    </w:p>
    <w:p w14:paraId="22608BF8" w14:textId="226D01E5" w:rsidR="00283296" w:rsidRPr="00460011" w:rsidRDefault="00283296" w:rsidP="00283296">
      <w:pPr>
        <w:pStyle w:val="a3"/>
        <w:bidi w:val="0"/>
        <w:rPr>
          <w:rtl/>
        </w:rPr>
      </w:pPr>
      <w:r w:rsidRPr="00460011">
        <w:t xml:space="preserve">It is this phenomenon which serves as </w:t>
      </w:r>
      <w:proofErr w:type="spellStart"/>
      <w:r w:rsidRPr="00460011">
        <w:t>Yadlin’s</w:t>
      </w:r>
      <w:proofErr w:type="spellEnd"/>
      <w:r w:rsidRPr="00460011">
        <w:t xml:space="preserve"> main satirical target. This novel is a story of the struggle of the super-ego against the urges and the rebellion of the latter against the same, a theme presented in a clever and entertaining manner. A brilliant example is present already at the novel’s outset, with the description of </w:t>
      </w:r>
      <w:proofErr w:type="spellStart"/>
      <w:r w:rsidRPr="00460011">
        <w:t>Dror’s</w:t>
      </w:r>
      <w:proofErr w:type="spellEnd"/>
      <w:r w:rsidRPr="00460011">
        <w:t xml:space="preserve"> work: Building an app to monitor pornographic images often broadcast live, allowing their blocking to children surfing the web. On the one hand, this is exalted work, clearly super-ego related. On the other hand, </w:t>
      </w:r>
      <w:proofErr w:type="spellStart"/>
      <w:r w:rsidRPr="00460011">
        <w:t>Osnat</w:t>
      </w:r>
      <w:proofErr w:type="spellEnd"/>
      <w:r w:rsidRPr="00460011">
        <w:t xml:space="preserve"> asks herself, isn’t </w:t>
      </w:r>
      <w:proofErr w:type="spellStart"/>
      <w:r w:rsidRPr="00460011">
        <w:t>Dror</w:t>
      </w:r>
      <w:proofErr w:type="spellEnd"/>
      <w:r w:rsidRPr="00460011">
        <w:t xml:space="preserve"> effectively enjoying it?</w:t>
      </w:r>
    </w:p>
    <w:p w14:paraId="7BB238CE" w14:textId="4DCD15BE" w:rsidR="007052AB" w:rsidRPr="00460011" w:rsidRDefault="007052AB" w:rsidP="007052AB">
      <w:pPr>
        <w:pStyle w:val="11"/>
        <w:bidi w:val="0"/>
      </w:pPr>
      <w:r w:rsidRPr="00460011">
        <w:t xml:space="preserve">She was annoyed that maybe everyone was right. With their lowbrow jokes, the same jokes all the time, </w:t>
      </w:r>
      <w:proofErr w:type="spellStart"/>
      <w:r w:rsidRPr="00460011">
        <w:t>psshhh</w:t>
      </w:r>
      <w:proofErr w:type="spellEnd"/>
      <w:r w:rsidRPr="00460011">
        <w:t>, brother, you’ve done well in life, seeing porno all day and getting pa</w:t>
      </w:r>
      <w:r w:rsidR="003E0C6A">
        <w:t>id</w:t>
      </w:r>
      <w:r w:rsidRPr="00460011">
        <w:t xml:space="preserve"> for it yet, and </w:t>
      </w:r>
      <w:proofErr w:type="spellStart"/>
      <w:r w:rsidRPr="00460011">
        <w:t>Dror</w:t>
      </w:r>
      <w:proofErr w:type="spellEnd"/>
      <w:r w:rsidRPr="00460011">
        <w:t xml:space="preserve"> would respond with a smile but without humor – humor and egalitarian sex don’t go together – </w:t>
      </w:r>
      <w:r w:rsidR="00DE3DC6" w:rsidRPr="00460011">
        <w:t>First,</w:t>
      </w:r>
      <w:r w:rsidRPr="00460011">
        <w:t xml:space="preserve"> I don’t see porno all day, I simply sample images from there to put into the program, and second, believe me that after you know what I know about that industry, and this sentence would be ended with an ellipsis as if to say, the end of this sentence is obvious. </w:t>
      </w:r>
      <w:r w:rsidR="005A3A60" w:rsidRPr="00460011">
        <w:t xml:space="preserve">And people would then be silent and say, obviously, obviously, and others would say, and still. And </w:t>
      </w:r>
      <w:proofErr w:type="spellStart"/>
      <w:r w:rsidR="005A3A60" w:rsidRPr="00460011">
        <w:t>Osnat</w:t>
      </w:r>
      <w:proofErr w:type="spellEnd"/>
      <w:r w:rsidR="005A3A60" w:rsidRPr="00460011">
        <w:t xml:space="preserve"> would correct: He also doesn’t get money for it. And </w:t>
      </w:r>
      <w:proofErr w:type="spellStart"/>
      <w:r w:rsidR="005A3A60" w:rsidRPr="00460011">
        <w:t>Dror</w:t>
      </w:r>
      <w:proofErr w:type="spellEnd"/>
      <w:r w:rsidR="005A3A60" w:rsidRPr="00460011">
        <w:t xml:space="preserve"> would correct: So far. (p. 12-13)</w:t>
      </w:r>
    </w:p>
    <w:p w14:paraId="4A7C2F5A" w14:textId="0CD1AC99" w:rsidR="00B5547D" w:rsidRPr="00460011" w:rsidRDefault="00B5547D" w:rsidP="00B5547D">
      <w:pPr>
        <w:pStyle w:val="a3"/>
        <w:bidi w:val="0"/>
      </w:pPr>
      <w:proofErr w:type="spellStart"/>
      <w:r w:rsidRPr="00460011">
        <w:t>Dror’s</w:t>
      </w:r>
      <w:proofErr w:type="spellEnd"/>
      <w:r w:rsidRPr="00460011">
        <w:t xml:space="preserve"> work, his exalted censorship project, is also a symbol for his very essence. </w:t>
      </w:r>
      <w:proofErr w:type="spellStart"/>
      <w:r w:rsidRPr="00460011">
        <w:t>Dror</w:t>
      </w:r>
      <w:proofErr w:type="spellEnd"/>
      <w:r w:rsidRPr="00460011">
        <w:t xml:space="preserve"> is a man under the influence of a censorial culture, in which, as we sa</w:t>
      </w:r>
      <w:r w:rsidR="003E0C6A">
        <w:t>id</w:t>
      </w:r>
      <w:r w:rsidRPr="00460011">
        <w:t xml:space="preserve">, one might not do, </w:t>
      </w:r>
      <w:r w:rsidRPr="00460011">
        <w:lastRenderedPageBreak/>
        <w:t>speak, and sometimes even think of certain subjects. This is a culture with rig</w:t>
      </w:r>
      <w:r w:rsidR="003E0C6A">
        <w:t>id</w:t>
      </w:r>
      <w:r w:rsidRPr="00460011">
        <w:t xml:space="preserve"> moral codes, which sometimes sl</w:t>
      </w:r>
      <w:r w:rsidR="003E0C6A">
        <w:t>id</w:t>
      </w:r>
      <w:r w:rsidRPr="00460011">
        <w:t>e into moralism and self-impairment.</w:t>
      </w:r>
    </w:p>
    <w:p w14:paraId="2AEC6C05" w14:textId="701E2A28" w:rsidR="00B06DC0" w:rsidRPr="00460011" w:rsidRDefault="008F06FB" w:rsidP="008F06FB">
      <w:pPr>
        <w:pStyle w:val="a3"/>
        <w:bidi w:val="0"/>
      </w:pPr>
      <w:r w:rsidRPr="00460011">
        <w:t xml:space="preserve">As can be seen from the end of the above quote, </w:t>
      </w:r>
      <w:proofErr w:type="spellStart"/>
      <w:r w:rsidRPr="00460011">
        <w:t>Osnat</w:t>
      </w:r>
      <w:proofErr w:type="spellEnd"/>
      <w:r w:rsidRPr="00460011">
        <w:t xml:space="preserve"> is not actually bothered that much by </w:t>
      </w:r>
      <w:proofErr w:type="spellStart"/>
      <w:r w:rsidRPr="00460011">
        <w:t>Dror</w:t>
      </w:r>
      <w:proofErr w:type="spellEnd"/>
      <w:r w:rsidRPr="00460011">
        <w:t xml:space="preserve"> not really suffering in his work, but she is worried about his not making money over it. But this is not something discussed openly among the couple. The novel is full of “forb</w:t>
      </w:r>
      <w:r w:rsidR="003E0C6A">
        <w:t>id</w:t>
      </w:r>
      <w:r w:rsidRPr="00460011">
        <w:t xml:space="preserve">den” thoughts threatening to burst forth from the heads of the heroes and which are strongly repressed. This is another example of the great power of the super-ego in the culture the protagonists live in, in this case, not impulses but </w:t>
      </w:r>
      <w:r w:rsidR="00733F4F" w:rsidRPr="00460011">
        <w:t>aggressions</w:t>
      </w:r>
      <w:r w:rsidRPr="00460011">
        <w:t>.</w:t>
      </w:r>
      <w:r w:rsidR="00B06DC0" w:rsidRPr="00460011">
        <w:rPr>
          <w:rtl/>
        </w:rPr>
        <w:t xml:space="preserve"> </w:t>
      </w:r>
    </w:p>
    <w:p w14:paraId="4AF8CF49" w14:textId="7116458A" w:rsidR="00B06DC0" w:rsidRPr="00460011" w:rsidRDefault="00A6415B" w:rsidP="00A6415B">
      <w:pPr>
        <w:pStyle w:val="a3"/>
        <w:bidi w:val="0"/>
        <w:rPr>
          <w:rtl/>
        </w:rPr>
      </w:pPr>
      <w:r w:rsidRPr="00460011">
        <w:t xml:space="preserve">In a particularly amusing passage, </w:t>
      </w:r>
      <w:proofErr w:type="spellStart"/>
      <w:r w:rsidRPr="00460011">
        <w:t>Osnat</w:t>
      </w:r>
      <w:proofErr w:type="spellEnd"/>
      <w:r w:rsidRPr="00460011">
        <w:t xml:space="preserve"> and </w:t>
      </w:r>
      <w:proofErr w:type="spellStart"/>
      <w:r w:rsidRPr="00460011">
        <w:t>Dror</w:t>
      </w:r>
      <w:proofErr w:type="spellEnd"/>
      <w:r w:rsidRPr="00460011">
        <w:t xml:space="preserve"> try to understand why the professionals installing their new home don’t avo</w:t>
      </w:r>
      <w:r w:rsidR="003E0C6A">
        <w:t>id</w:t>
      </w:r>
      <w:r w:rsidRPr="00460011">
        <w:t xml:space="preserve"> openly warning them that they are moving to a sketchy neighborhood, while </w:t>
      </w:r>
      <w:proofErr w:type="spellStart"/>
      <w:r w:rsidRPr="00460011">
        <w:t>Osnat</w:t>
      </w:r>
      <w:proofErr w:type="spellEnd"/>
      <w:r w:rsidRPr="00460011">
        <w:t xml:space="preserve"> and </w:t>
      </w:r>
      <w:proofErr w:type="spellStart"/>
      <w:r w:rsidRPr="00460011">
        <w:t>Dror</w:t>
      </w:r>
      <w:proofErr w:type="spellEnd"/>
      <w:r w:rsidRPr="00460011">
        <w:t xml:space="preserve"> themselves avo</w:t>
      </w:r>
      <w:r w:rsidR="003E0C6A">
        <w:t>id</w:t>
      </w:r>
      <w:r w:rsidRPr="00460011">
        <w:t xml:space="preserve"> raising such “stereotypes” on their lips. The ethos of </w:t>
      </w:r>
      <w:proofErr w:type="spellStart"/>
      <w:r w:rsidRPr="00460011">
        <w:t>Dror</w:t>
      </w:r>
      <w:proofErr w:type="spellEnd"/>
      <w:r w:rsidRPr="00460011">
        <w:t xml:space="preserve"> and </w:t>
      </w:r>
      <w:proofErr w:type="spellStart"/>
      <w:r w:rsidRPr="00460011">
        <w:t>Osnat</w:t>
      </w:r>
      <w:proofErr w:type="spellEnd"/>
      <w:r w:rsidRPr="00460011">
        <w:t xml:space="preserve"> forb</w:t>
      </w:r>
      <w:r w:rsidR="003E0C6A">
        <w:t>id</w:t>
      </w:r>
      <w:r w:rsidRPr="00460011">
        <w:t xml:space="preserve">s them from expressing “ugly” thoughts. Thus </w:t>
      </w:r>
      <w:proofErr w:type="spellStart"/>
      <w:r w:rsidRPr="00460011">
        <w:t>Dror</w:t>
      </w:r>
      <w:proofErr w:type="spellEnd"/>
      <w:r w:rsidRPr="00460011">
        <w:t>:</w:t>
      </w:r>
    </w:p>
    <w:p w14:paraId="4023BADD" w14:textId="75482AFF" w:rsidR="00FB7956" w:rsidRPr="00460011" w:rsidRDefault="00FB7956" w:rsidP="00FB7956">
      <w:pPr>
        <w:pStyle w:val="11"/>
        <w:bidi w:val="0"/>
      </w:pPr>
      <w:r w:rsidRPr="00460011">
        <w:t xml:space="preserve">What is the measure of man? How he filters! What he lets out! All sorts of things emerge in our head, they grow wild, we have no control over it. But what we let out of our mouth, the fact that you have an evolutionary instinct to </w:t>
      </w:r>
      <w:r w:rsidR="000C1A52" w:rsidRPr="00460011">
        <w:t>be repulsed by people different than you in all sorts of ways, that’s one thing, that’s something natural; the question is what internal oversight you use on that thing. (p. 52)</w:t>
      </w:r>
    </w:p>
    <w:p w14:paraId="7BE82D12" w14:textId="28EB2235" w:rsidR="00B06DC0" w:rsidRPr="00460011" w:rsidRDefault="0033018E" w:rsidP="0033018E">
      <w:pPr>
        <w:pStyle w:val="a3"/>
        <w:bidi w:val="0"/>
      </w:pPr>
      <w:r w:rsidRPr="00460011">
        <w:t xml:space="preserve">This is of course an enlightened and respectful worldview. But </w:t>
      </w:r>
      <w:proofErr w:type="spellStart"/>
      <w:r w:rsidRPr="00460011">
        <w:t>Yadlin’s</w:t>
      </w:r>
      <w:proofErr w:type="spellEnd"/>
      <w:r w:rsidRPr="00460011">
        <w:t xml:space="preserve"> satire makes it clear that </w:t>
      </w:r>
      <w:proofErr w:type="spellStart"/>
      <w:r w:rsidRPr="00460011">
        <w:t>Dror</w:t>
      </w:r>
      <w:proofErr w:type="spellEnd"/>
      <w:r w:rsidRPr="00460011">
        <w:t xml:space="preserve"> is also suffering from self-repression, from exaggerated “internal oversight” leading him, for instance, to be unable to express himself, even just in the example he prov</w:t>
      </w:r>
      <w:r w:rsidR="003E0C6A">
        <w:t>id</w:t>
      </w:r>
      <w:r w:rsidRPr="00460011">
        <w:t xml:space="preserve">es </w:t>
      </w:r>
      <w:proofErr w:type="spellStart"/>
      <w:r w:rsidRPr="00460011">
        <w:t>Osnat</w:t>
      </w:r>
      <w:proofErr w:type="spellEnd"/>
      <w:r w:rsidRPr="00460011">
        <w:t xml:space="preserve"> to demonstrate his enlightened thinking (!), the possibility that he has inappropriate feelings and passions for other women (cf. p. 51).</w:t>
      </w:r>
    </w:p>
    <w:p w14:paraId="2AD0A3D1" w14:textId="196495D9" w:rsidR="00EA0FE9" w:rsidRPr="00460011" w:rsidRDefault="00617E7C" w:rsidP="00EA0FE9">
      <w:pPr>
        <w:pStyle w:val="a3"/>
        <w:bidi w:val="0"/>
      </w:pPr>
      <w:r w:rsidRPr="00460011">
        <w:t xml:space="preserve">The world and </w:t>
      </w:r>
      <w:proofErr w:type="spellStart"/>
      <w:r w:rsidRPr="00460011">
        <w:t>Dror</w:t>
      </w:r>
      <w:proofErr w:type="spellEnd"/>
      <w:r w:rsidRPr="00460011">
        <w:t xml:space="preserve"> and </w:t>
      </w:r>
      <w:proofErr w:type="spellStart"/>
      <w:r w:rsidRPr="00460011">
        <w:t>Osnat</w:t>
      </w:r>
      <w:proofErr w:type="spellEnd"/>
      <w:r w:rsidRPr="00460011">
        <w:t xml:space="preserve"> is one where you need to constantly be blocking. First the mouth: There are things you don’t say, like “well-established families,” or, worse, “Ashkenazi families” (“She sa</w:t>
      </w:r>
      <w:r w:rsidR="003E0C6A">
        <w:t>id</w:t>
      </w:r>
      <w:r w:rsidRPr="00460011">
        <w:t>, and what, like, there’s no chance the city will set up another school here? After all, more and more … she hesitated and ultimately continued, families from the center of the city and the north will come here, and they will have to find a solution” – p. 19).</w:t>
      </w:r>
      <w:r w:rsidR="00B06DC0" w:rsidRPr="00460011">
        <w:rPr>
          <w:rtl/>
        </w:rPr>
        <w:t xml:space="preserve"> </w:t>
      </w:r>
    </w:p>
    <w:p w14:paraId="10FE45F7" w14:textId="6428E2C2" w:rsidR="00A566AF" w:rsidRPr="00460011" w:rsidRDefault="00EA0FE9" w:rsidP="00A566AF">
      <w:pPr>
        <w:pStyle w:val="a3"/>
        <w:bidi w:val="0"/>
      </w:pPr>
      <w:r w:rsidRPr="00460011">
        <w:t xml:space="preserve">One also may not speak with women about excess weight. And when </w:t>
      </w:r>
      <w:proofErr w:type="spellStart"/>
      <w:r w:rsidRPr="00460011">
        <w:t>Yulia</w:t>
      </w:r>
      <w:proofErr w:type="spellEnd"/>
      <w:r w:rsidRPr="00460011">
        <w:t xml:space="preserve">, the artistic exercise teacher of </w:t>
      </w:r>
      <w:proofErr w:type="spellStart"/>
      <w:r w:rsidRPr="00460011">
        <w:t>Osnat’s</w:t>
      </w:r>
      <w:proofErr w:type="spellEnd"/>
      <w:r w:rsidRPr="00460011">
        <w:t xml:space="preserve"> daughter, </w:t>
      </w:r>
      <w:proofErr w:type="spellStart"/>
      <w:r w:rsidRPr="00460011">
        <w:t>Hamutal</w:t>
      </w:r>
      <w:proofErr w:type="spellEnd"/>
      <w:r w:rsidRPr="00460011">
        <w:t>, comments on the latter’s extra pounds</w:t>
      </w:r>
      <w:r w:rsidR="002A1FC3" w:rsidRPr="00460011">
        <w:t xml:space="preserve"> (“As though the last thirty years hadn’t happened in the world”), </w:t>
      </w:r>
      <w:proofErr w:type="spellStart"/>
      <w:r w:rsidR="002A1FC3" w:rsidRPr="00460011">
        <w:t>Osnat</w:t>
      </w:r>
      <w:proofErr w:type="spellEnd"/>
      <w:r w:rsidR="002A1FC3" w:rsidRPr="00460011">
        <w:t xml:space="preserve"> looks at her with wonder: “It was like watching the class clown saying everything you can’t say and can’t think” (p. 20)</w:t>
      </w:r>
      <w:r w:rsidR="00A566AF" w:rsidRPr="00460011">
        <w:t>.</w:t>
      </w:r>
    </w:p>
    <w:p w14:paraId="1EAE7AF5" w14:textId="10EF196C" w:rsidR="00CA0FDF" w:rsidRPr="00460011" w:rsidRDefault="00A566AF" w:rsidP="00A566AF">
      <w:pPr>
        <w:pStyle w:val="a3"/>
        <w:bidi w:val="0"/>
      </w:pPr>
      <w:r w:rsidRPr="00460011">
        <w:t>And one may not think and certainly not speak of the fact that there are more and less attractive men and women (p. 24-5, and p. 32: “A chubby, tall man entered the living room. Sol</w:t>
      </w:r>
      <w:r w:rsidR="003E0C6A">
        <w:t>id</w:t>
      </w:r>
      <w:r w:rsidRPr="00460011">
        <w:t>, you might call it”).</w:t>
      </w:r>
      <w:r w:rsidR="00B06DC0" w:rsidRPr="00460011">
        <w:rPr>
          <w:rtl/>
        </w:rPr>
        <w:t xml:space="preserve"> </w:t>
      </w:r>
    </w:p>
    <w:p w14:paraId="1C63026B" w14:textId="3719CA83" w:rsidR="00B06DC0" w:rsidRPr="00460011" w:rsidRDefault="00F02F0A" w:rsidP="00F02F0A">
      <w:pPr>
        <w:pStyle w:val="a3"/>
        <w:bidi w:val="0"/>
        <w:rPr>
          <w:rtl/>
        </w:rPr>
      </w:pPr>
      <w:r w:rsidRPr="00460011">
        <w:lastRenderedPageBreak/>
        <w:t xml:space="preserve">One may not, in the cultural world of </w:t>
      </w:r>
      <w:proofErr w:type="spellStart"/>
      <w:r w:rsidRPr="00460011">
        <w:t>Osnat</w:t>
      </w:r>
      <w:proofErr w:type="spellEnd"/>
      <w:r w:rsidRPr="00460011">
        <w:t xml:space="preserve"> and </w:t>
      </w:r>
      <w:proofErr w:type="spellStart"/>
      <w:r w:rsidRPr="00460011">
        <w:t>Dror</w:t>
      </w:r>
      <w:proofErr w:type="spellEnd"/>
      <w:r w:rsidRPr="00460011">
        <w:t>, say “foreign workers” (e.g., p. 48-9), you need to say “migrant workers.” And in general, the moral and moralizing ethics gu</w:t>
      </w:r>
      <w:r w:rsidR="003E0C6A">
        <w:t>id</w:t>
      </w:r>
      <w:r w:rsidRPr="00460011">
        <w:t xml:space="preserve">ing the lives of </w:t>
      </w:r>
      <w:proofErr w:type="spellStart"/>
      <w:r w:rsidRPr="00460011">
        <w:t>Osnat</w:t>
      </w:r>
      <w:proofErr w:type="spellEnd"/>
      <w:r w:rsidRPr="00460011">
        <w:t xml:space="preserve"> and </w:t>
      </w:r>
      <w:proofErr w:type="spellStart"/>
      <w:r w:rsidRPr="00460011">
        <w:t>Dror</w:t>
      </w:r>
      <w:proofErr w:type="spellEnd"/>
      <w:r w:rsidRPr="00460011">
        <w:t xml:space="preserve"> require asceticism, not bourgeois living. In other words, you can’t enjoy yourself too much.</w:t>
      </w:r>
      <w:r w:rsidR="00B06DC0" w:rsidRPr="00460011">
        <w:rPr>
          <w:rtl/>
        </w:rPr>
        <w:t xml:space="preserve"> </w:t>
      </w:r>
    </w:p>
    <w:p w14:paraId="25D7E1EE" w14:textId="4C344F22" w:rsidR="00725F5B" w:rsidRPr="00460011" w:rsidRDefault="00725F5B" w:rsidP="00725F5B">
      <w:pPr>
        <w:pStyle w:val="11"/>
        <w:bidi w:val="0"/>
      </w:pPr>
      <w:r w:rsidRPr="00460011">
        <w:t>Gilad sa</w:t>
      </w:r>
      <w:r w:rsidR="003E0C6A">
        <w:t>id</w:t>
      </w:r>
      <w:r w:rsidRPr="00460011">
        <w:t xml:space="preserve">, very nice, but </w:t>
      </w:r>
      <w:proofErr w:type="spellStart"/>
      <w:r w:rsidRPr="00460011">
        <w:t>Osnat</w:t>
      </w:r>
      <w:proofErr w:type="spellEnd"/>
      <w:r w:rsidRPr="00460011">
        <w:t xml:space="preserve"> was not convinced. Suddenly the house seemed to her pathetic through his eyes: New, clean, everything with cream, profiles in cream, a kitchen in cream, it couldn’t get more bourgeois […] She hoped the neighborhood would buy something </w:t>
      </w:r>
      <w:r w:rsidR="0058616A" w:rsidRPr="00460011">
        <w:t xml:space="preserve">for her, redeem her; she lives in neighborhood thirty-five, after all, this isn’t just some house in </w:t>
      </w:r>
      <w:proofErr w:type="spellStart"/>
      <w:r w:rsidR="0058616A" w:rsidRPr="00460011">
        <w:t>Modi</w:t>
      </w:r>
      <w:r w:rsidR="0050502F" w:rsidRPr="00460011">
        <w:t>’</w:t>
      </w:r>
      <w:r w:rsidR="0058616A" w:rsidRPr="00460011">
        <w:t>i</w:t>
      </w:r>
      <w:r w:rsidR="008615A2" w:rsidRPr="00460011">
        <w:t>n</w:t>
      </w:r>
      <w:proofErr w:type="spellEnd"/>
      <w:r w:rsidR="0058616A" w:rsidRPr="00460011">
        <w:t>. But within the home, the neighborhood seemed to melt; she felt like asking forgiveness of everyone and taking Gilad around for a stroll, to push the neighborhood into his face: Showing him the lousy houses, the neglected gardens, the nothing it contained. (p. 37)</w:t>
      </w:r>
    </w:p>
    <w:p w14:paraId="17FF6DA3" w14:textId="7D85AA81" w:rsidR="00B06DC0" w:rsidRPr="00460011" w:rsidRDefault="00ED39A3" w:rsidP="00ED39A3">
      <w:pPr>
        <w:pStyle w:val="a3"/>
        <w:bidi w:val="0"/>
      </w:pPr>
      <w:r w:rsidRPr="00460011">
        <w:t xml:space="preserve">The reversal of values here is expressed in the language: The house is “pathetic” because it’s kept up; the neighborhood gives </w:t>
      </w:r>
      <w:proofErr w:type="spellStart"/>
      <w:r w:rsidRPr="00460011">
        <w:t>Osnat</w:t>
      </w:r>
      <w:proofErr w:type="spellEnd"/>
      <w:r w:rsidRPr="00460011">
        <w:t xml:space="preserve"> brownie points because it’s truly lousy, because it’s “nothing.” When </w:t>
      </w:r>
      <w:proofErr w:type="spellStart"/>
      <w:r w:rsidRPr="00460011">
        <w:t>Osnat’s</w:t>
      </w:r>
      <w:proofErr w:type="spellEnd"/>
      <w:r w:rsidRPr="00460011">
        <w:t xml:space="preserve"> father-in-law, an optometrist, tells the family of his volunteering in North Iraq, the family members now have to feel pangs of conscience. Certainly not continue to eat, when he describes the catastrophe of the Yaz</w:t>
      </w:r>
      <w:r w:rsidR="003E0C6A">
        <w:t>id</w:t>
      </w:r>
      <w:r w:rsidRPr="00460011">
        <w:t>is (e.g., p. 38-9 and p. 181).</w:t>
      </w:r>
      <w:r w:rsidR="00B06DC0" w:rsidRPr="00460011">
        <w:rPr>
          <w:rtl/>
        </w:rPr>
        <w:t xml:space="preserve"> </w:t>
      </w:r>
    </w:p>
    <w:p w14:paraId="3D1DC634" w14:textId="740B4319" w:rsidR="00B06DC0" w:rsidRPr="00460011" w:rsidRDefault="0042019D" w:rsidP="0042019D">
      <w:pPr>
        <w:pStyle w:val="a3"/>
        <w:bidi w:val="0"/>
      </w:pPr>
      <w:r w:rsidRPr="00460011">
        <w:t xml:space="preserve">In the secular-liberal world of </w:t>
      </w:r>
      <w:proofErr w:type="spellStart"/>
      <w:r w:rsidRPr="00460011">
        <w:t>Osnat</w:t>
      </w:r>
      <w:proofErr w:type="spellEnd"/>
      <w:r w:rsidRPr="00460011">
        <w:t xml:space="preserve"> and </w:t>
      </w:r>
      <w:proofErr w:type="spellStart"/>
      <w:r w:rsidRPr="00460011">
        <w:t>Dror</w:t>
      </w:r>
      <w:proofErr w:type="spellEnd"/>
      <w:r w:rsidRPr="00460011">
        <w:t xml:space="preserve">, there are 612 commandments, including mandatory commandments and prohibitions. Examples of the former: Watching </w:t>
      </w:r>
      <w:proofErr w:type="gramStart"/>
      <w:r w:rsidRPr="00460011">
        <w:rPr>
          <w:i/>
          <w:iCs/>
        </w:rPr>
        <w:t>The</w:t>
      </w:r>
      <w:proofErr w:type="gramEnd"/>
      <w:r w:rsidRPr="00460011">
        <w:rPr>
          <w:i/>
          <w:iCs/>
        </w:rPr>
        <w:t xml:space="preserve"> Wire</w:t>
      </w:r>
      <w:r w:rsidRPr="00460011">
        <w:t xml:space="preserve"> (p. 43), giving children healthy carob chocolate (p. 47-8). Of the latter: You shall not suspect your </w:t>
      </w:r>
      <w:r w:rsidR="00F43E0D" w:rsidRPr="00460011">
        <w:t>neighbors</w:t>
      </w:r>
      <w:r w:rsidRPr="00460011">
        <w:t xml:space="preserve"> of illegal activity lest you commit the sin of racism (“She sa</w:t>
      </w:r>
      <w:r w:rsidR="003E0C6A">
        <w:t>id</w:t>
      </w:r>
      <w:r w:rsidRPr="00460011">
        <w:t>, come on, you’re a racist, and he sa</w:t>
      </w:r>
      <w:r w:rsidR="003E0C6A">
        <w:t>id</w:t>
      </w:r>
      <w:r w:rsidRPr="00460011">
        <w:t>, me? And she sa</w:t>
      </w:r>
      <w:r w:rsidR="003E0C6A">
        <w:t>id</w:t>
      </w:r>
      <w:r w:rsidRPr="00460011">
        <w:t>, we haven’t yet met one person in this neighborhood who isn’t a criminal according to you, and he sa</w:t>
      </w:r>
      <w:r w:rsidR="003E0C6A">
        <w:t>id</w:t>
      </w:r>
      <w:r w:rsidRPr="00460011">
        <w:t>, we’ve met exactly two people” – p. 74).</w:t>
      </w:r>
      <w:r w:rsidR="00B06DC0" w:rsidRPr="00460011">
        <w:rPr>
          <w:rtl/>
        </w:rPr>
        <w:t xml:space="preserve"> </w:t>
      </w:r>
    </w:p>
    <w:p w14:paraId="3A499760" w14:textId="026AEAFC" w:rsidR="00B06DC0" w:rsidRPr="00460011" w:rsidRDefault="001D7748" w:rsidP="001D7748">
      <w:pPr>
        <w:pStyle w:val="a3"/>
        <w:bidi w:val="0"/>
        <w:rPr>
          <w:rtl/>
        </w:rPr>
      </w:pPr>
      <w:r w:rsidRPr="00460011">
        <w:t>But underneath this rig</w:t>
      </w:r>
      <w:r w:rsidR="003E0C6A">
        <w:t>id</w:t>
      </w:r>
      <w:r w:rsidRPr="00460011">
        <w:t xml:space="preserve"> discourse and thought policing, the </w:t>
      </w:r>
      <w:r w:rsidR="003E0C6A">
        <w:t>id</w:t>
      </w:r>
      <w:r w:rsidRPr="00460011">
        <w:t xml:space="preserve"> seeks to burst forth. Thoughts which are not politically correct, and even those which can be called “domestically incorrect,” and even just generally aggressive and impulsive thoughts bubble up. </w:t>
      </w:r>
      <w:proofErr w:type="spellStart"/>
      <w:r w:rsidRPr="00460011">
        <w:t>Osnat</w:t>
      </w:r>
      <w:proofErr w:type="spellEnd"/>
      <w:r w:rsidRPr="00460011">
        <w:t xml:space="preserve"> effectively lives on top of a volcano of urges set to blow, and therefore, for instance, she errs briefly in understanding an innocent offer of her new neighbor, Shani:</w:t>
      </w:r>
    </w:p>
    <w:p w14:paraId="5F790C69" w14:textId="4668C1B3" w:rsidR="002C012A" w:rsidRPr="00460011" w:rsidRDefault="002C012A" w:rsidP="002C012A">
      <w:pPr>
        <w:pStyle w:val="11"/>
        <w:bidi w:val="0"/>
      </w:pPr>
      <w:r w:rsidRPr="00460011">
        <w:t>For a moment, she lost her balance: It was eleven at night, and they set there, the four of them, in the yard, in silence […] Is this a proposal? Is this swinging? This is what this looks like, something like this? She felt like she’d been detached from the homeland, tossed onto different ground without a map or compass.</w:t>
      </w:r>
    </w:p>
    <w:p w14:paraId="407F75EB" w14:textId="6561A59C" w:rsidR="00B06DC0" w:rsidRPr="00460011" w:rsidRDefault="00F37672" w:rsidP="00F37672">
      <w:pPr>
        <w:pStyle w:val="11"/>
        <w:bidi w:val="0"/>
        <w:rPr>
          <w:i/>
          <w:iCs/>
          <w:rtl/>
        </w:rPr>
      </w:pPr>
      <w:r w:rsidRPr="00460011">
        <w:t xml:space="preserve">Shani asked, want? And </w:t>
      </w:r>
      <w:proofErr w:type="spellStart"/>
      <w:r w:rsidRPr="00460011">
        <w:t>Osnat</w:t>
      </w:r>
      <w:proofErr w:type="spellEnd"/>
      <w:r w:rsidRPr="00460011">
        <w:t xml:space="preserve"> asked, what? And </w:t>
      </w:r>
      <w:proofErr w:type="spellStart"/>
      <w:r w:rsidRPr="00460011">
        <w:t>Shabi</w:t>
      </w:r>
      <w:proofErr w:type="spellEnd"/>
      <w:r w:rsidRPr="00460011">
        <w:t xml:space="preserve"> sa</w:t>
      </w:r>
      <w:r w:rsidR="003E0C6A">
        <w:t>id</w:t>
      </w:r>
      <w:r w:rsidRPr="00460011">
        <w:t>, cake, to give you? (p. 72)</w:t>
      </w:r>
    </w:p>
    <w:p w14:paraId="0F8B5E3F" w14:textId="50213AFE" w:rsidR="00CA0FDF" w:rsidRPr="00460011" w:rsidRDefault="00525B5B" w:rsidP="00525B5B">
      <w:pPr>
        <w:bidi w:val="0"/>
        <w:jc w:val="both"/>
        <w:rPr>
          <w:rStyle w:val="Char"/>
        </w:rPr>
      </w:pPr>
      <w:proofErr w:type="spellStart"/>
      <w:r w:rsidRPr="00460011">
        <w:rPr>
          <w:rStyle w:val="Char"/>
        </w:rPr>
        <w:lastRenderedPageBreak/>
        <w:t>Osnat’s</w:t>
      </w:r>
      <w:proofErr w:type="spellEnd"/>
      <w:r w:rsidRPr="00460011">
        <w:rPr>
          <w:rStyle w:val="Char"/>
        </w:rPr>
        <w:t xml:space="preserve"> later travails in the novel demonstrate the boiling urges underneath the tight morality which she imposes on herself. But as noted, a central point in this novel’s favor in my eyes is the dialogues.</w:t>
      </w:r>
      <w:r w:rsidR="00CA0FDF" w:rsidRPr="00460011">
        <w:rPr>
          <w:rStyle w:val="Char"/>
          <w:rtl/>
        </w:rPr>
        <w:t xml:space="preserve"> </w:t>
      </w:r>
    </w:p>
    <w:p w14:paraId="25E0F765" w14:textId="77777777" w:rsidR="00943E2F" w:rsidRPr="00460011" w:rsidRDefault="00943E2F" w:rsidP="00943E2F">
      <w:pPr>
        <w:bidi w:val="0"/>
        <w:jc w:val="both"/>
        <w:rPr>
          <w:rtl/>
        </w:rPr>
      </w:pPr>
    </w:p>
    <w:p w14:paraId="28427F3F" w14:textId="6EA9F04F" w:rsidR="00B06DC0" w:rsidRPr="00460011" w:rsidRDefault="00520268" w:rsidP="00917C4C">
      <w:pPr>
        <w:pStyle w:val="a6"/>
        <w:rPr>
          <w:rtl/>
        </w:rPr>
      </w:pPr>
      <w:r>
        <w:t>III</w:t>
      </w:r>
    </w:p>
    <w:p w14:paraId="62500A01" w14:textId="2A2C0793" w:rsidR="003579D3" w:rsidRPr="00460011" w:rsidRDefault="003579D3" w:rsidP="003579D3">
      <w:pPr>
        <w:pStyle w:val="a3"/>
        <w:bidi w:val="0"/>
      </w:pPr>
      <w:r w:rsidRPr="00460011">
        <w:t>First of all, the dialogues are brilliant in their mimetic quality, in their precise mimicking of speech, and in extracting and making full use of the humor to be had with such precision.</w:t>
      </w:r>
    </w:p>
    <w:p w14:paraId="42D336DE" w14:textId="32C6CC26" w:rsidR="00B06DC0" w:rsidRPr="00460011" w:rsidRDefault="003579D3" w:rsidP="003579D3">
      <w:pPr>
        <w:pStyle w:val="a3"/>
        <w:bidi w:val="0"/>
        <w:rPr>
          <w:rtl/>
        </w:rPr>
      </w:pPr>
      <w:r w:rsidRPr="00460011">
        <w:t xml:space="preserve">Look, for instance, at the dialogue between </w:t>
      </w:r>
      <w:proofErr w:type="spellStart"/>
      <w:r w:rsidRPr="00460011">
        <w:t>Osnat</w:t>
      </w:r>
      <w:proofErr w:type="spellEnd"/>
      <w:r w:rsidRPr="00460011">
        <w:t xml:space="preserve"> and her new neighbors, Shani and her husband, demonstrating the linguistic foreignness of </w:t>
      </w:r>
      <w:proofErr w:type="spellStart"/>
      <w:r w:rsidRPr="00460011">
        <w:t>Osnat</w:t>
      </w:r>
      <w:proofErr w:type="spellEnd"/>
      <w:r w:rsidRPr="00460011">
        <w:t xml:space="preserve"> in relation to that of her neighbors, her efforts to make use of irony and understatement, an effort which fails, the unintended humor sometimes contained in spoken language and which can be seen especially when put into writing:</w:t>
      </w:r>
    </w:p>
    <w:p w14:paraId="3BECCBB3" w14:textId="7E071870" w:rsidR="00B06DC0" w:rsidRPr="00460011" w:rsidRDefault="00265646" w:rsidP="00265646">
      <w:pPr>
        <w:pStyle w:val="11"/>
        <w:bidi w:val="0"/>
      </w:pPr>
      <w:r w:rsidRPr="00460011">
        <w:t>And the man sa</w:t>
      </w:r>
      <w:r w:rsidR="003E0C6A">
        <w:t>id</w:t>
      </w:r>
      <w:r w:rsidRPr="00460011">
        <w:t xml:space="preserve"> out loud, they got hit with Venice [“Venice” was the last name of another neighbor of </w:t>
      </w:r>
      <w:proofErr w:type="spellStart"/>
      <w:r w:rsidRPr="00460011">
        <w:t>Osnat</w:t>
      </w:r>
      <w:proofErr w:type="spellEnd"/>
      <w:r w:rsidRPr="00460011">
        <w:t xml:space="preserve"> and </w:t>
      </w:r>
      <w:proofErr w:type="spellStart"/>
      <w:r w:rsidRPr="00460011">
        <w:t>Dror</w:t>
      </w:r>
      <w:proofErr w:type="spellEnd"/>
      <w:r w:rsidRPr="00460011">
        <w:t xml:space="preserve">, a neighbor giving them trouble], and </w:t>
      </w:r>
      <w:proofErr w:type="spellStart"/>
      <w:r w:rsidRPr="00460011">
        <w:t>Osnat</w:t>
      </w:r>
      <w:proofErr w:type="spellEnd"/>
      <w:r w:rsidRPr="00460011">
        <w:t xml:space="preserve"> still d</w:t>
      </w:r>
      <w:r w:rsidR="003E0C6A">
        <w:t>id</w:t>
      </w:r>
      <w:r w:rsidRPr="00460011">
        <w:t xml:space="preserve"> not understand what she was being told, for the second, maybe third time today, what it meant to be hit with Venice.</w:t>
      </w:r>
      <w:r w:rsidR="00B06DC0" w:rsidRPr="00460011">
        <w:rPr>
          <w:rtl/>
        </w:rPr>
        <w:t xml:space="preserve"> </w:t>
      </w:r>
    </w:p>
    <w:p w14:paraId="5FAA79E5" w14:textId="22CC352F" w:rsidR="008C4743" w:rsidRPr="00460011" w:rsidRDefault="008C4743" w:rsidP="008C4743">
      <w:pPr>
        <w:pStyle w:val="11"/>
        <w:bidi w:val="0"/>
        <w:rPr>
          <w:i/>
          <w:iCs/>
          <w:rtl/>
        </w:rPr>
      </w:pPr>
      <w:r w:rsidRPr="00460011">
        <w:t>Shani returned to the living room with a cup of coffee and a liter and a half cola bottle. She sa</w:t>
      </w:r>
      <w:r w:rsidR="003E0C6A">
        <w:t>id</w:t>
      </w:r>
      <w:r w:rsidRPr="00460011">
        <w:t>, OK, they have nothing with him, what are you pressuring her, and the man sa</w:t>
      </w:r>
      <w:r w:rsidR="003E0C6A">
        <w:t>id</w:t>
      </w:r>
      <w:r w:rsidRPr="00460011">
        <w:t xml:space="preserve">, a man who doesn’t like dogs, have you heard of such a thing? And </w:t>
      </w:r>
      <w:proofErr w:type="spellStart"/>
      <w:r w:rsidRPr="00460011">
        <w:t>Osnat</w:t>
      </w:r>
      <w:proofErr w:type="spellEnd"/>
      <w:r w:rsidRPr="00460011">
        <w:t xml:space="preserve"> sa</w:t>
      </w:r>
      <w:r w:rsidR="003E0C6A">
        <w:t>id</w:t>
      </w:r>
      <w:r w:rsidRPr="00460011">
        <w:t>, maybe he’s a cat man [this is her first failed attempt to use irony in the service of humor], and the man sa</w:t>
      </w:r>
      <w:r w:rsidR="003E0C6A">
        <w:t>id</w:t>
      </w:r>
      <w:r w:rsidRPr="00460011">
        <w:t>, he’s not a human being, that’s the problem with him, and Shani sa</w:t>
      </w:r>
      <w:r w:rsidR="003E0C6A">
        <w:t>id</w:t>
      </w:r>
      <w:r w:rsidRPr="00460011">
        <w:t xml:space="preserve">, he’s a human being, he’s a human being, why not, the fact that you’re a human being doesn’t mean you’re a human being, and she looked at </w:t>
      </w:r>
      <w:proofErr w:type="spellStart"/>
      <w:r w:rsidRPr="00460011">
        <w:t>Osnat</w:t>
      </w:r>
      <w:proofErr w:type="spellEnd"/>
      <w:r w:rsidRPr="00460011">
        <w:t xml:space="preserve"> with a look of, isn’t that so? And </w:t>
      </w:r>
      <w:proofErr w:type="spellStart"/>
      <w:r w:rsidRPr="00460011">
        <w:t>Osnat</w:t>
      </w:r>
      <w:proofErr w:type="spellEnd"/>
      <w:r w:rsidRPr="00460011">
        <w:t xml:space="preserve"> sa</w:t>
      </w:r>
      <w:r w:rsidR="003E0C6A">
        <w:t>id</w:t>
      </w:r>
      <w:r w:rsidRPr="00460011">
        <w:t>, I understand you’re not dying over them [the second attempt], and Shani sa</w:t>
      </w:r>
      <w:r w:rsidR="003E0C6A">
        <w:t>id</w:t>
      </w:r>
      <w:r w:rsidRPr="00460011">
        <w:t>, not really, no, he gives us problems with the dogs. (p. 33)</w:t>
      </w:r>
    </w:p>
    <w:p w14:paraId="6F18BC48" w14:textId="00041562" w:rsidR="004C174B" w:rsidRPr="00460011" w:rsidRDefault="004C174B" w:rsidP="004C174B">
      <w:pPr>
        <w:pStyle w:val="a3"/>
        <w:bidi w:val="0"/>
      </w:pPr>
      <w:r w:rsidRPr="00460011">
        <w:t xml:space="preserve">Some of the dialogues are bursting with subtext. </w:t>
      </w:r>
      <w:proofErr w:type="spellStart"/>
      <w:r w:rsidRPr="00460011">
        <w:t>Yadlin</w:t>
      </w:r>
      <w:proofErr w:type="spellEnd"/>
      <w:r w:rsidRPr="00460011">
        <w:t xml:space="preserve"> relies on her readers’ intelligence to understand how much dialogue occurs in what is not sa</w:t>
      </w:r>
      <w:r w:rsidR="003E0C6A">
        <w:t>id</w:t>
      </w:r>
      <w:r w:rsidRPr="00460011">
        <w:t xml:space="preserve">. Take the dialogue between </w:t>
      </w:r>
      <w:proofErr w:type="spellStart"/>
      <w:r w:rsidRPr="00460011">
        <w:t>Osnat</w:t>
      </w:r>
      <w:proofErr w:type="spellEnd"/>
      <w:r w:rsidRPr="00460011">
        <w:t xml:space="preserve"> and Gilad, a relative and ex, on p. 277. Without saying anything out loud, </w:t>
      </w:r>
      <w:proofErr w:type="spellStart"/>
      <w:r w:rsidRPr="00460011">
        <w:t>Osnat</w:t>
      </w:r>
      <w:proofErr w:type="spellEnd"/>
      <w:r w:rsidRPr="00460011">
        <w:t xml:space="preserve"> probes to find out what Gilad things of her and wants her to stay and keep him company. Without saying it explicitly, but in nuanced nuances, Gilad’s open words show him ambivalent and tending to prefer the option that </w:t>
      </w:r>
      <w:proofErr w:type="spellStart"/>
      <w:r w:rsidRPr="00460011">
        <w:t>Osnat</w:t>
      </w:r>
      <w:proofErr w:type="spellEnd"/>
      <w:r w:rsidRPr="00460011">
        <w:t xml:space="preserve"> not stay. </w:t>
      </w:r>
      <w:r w:rsidRPr="00460011">
        <w:rPr>
          <w:b/>
          <w:bCs/>
        </w:rPr>
        <w:t>Everything</w:t>
      </w:r>
      <w:r w:rsidRPr="00460011">
        <w:t xml:space="preserve"> is learned from the dialogue but </w:t>
      </w:r>
      <w:r w:rsidRPr="00460011">
        <w:rPr>
          <w:b/>
          <w:bCs/>
        </w:rPr>
        <w:t>nothing</w:t>
      </w:r>
      <w:r w:rsidRPr="00460011">
        <w:t xml:space="preserve"> is stated explicitly therein.</w:t>
      </w:r>
    </w:p>
    <w:p w14:paraId="49992B34" w14:textId="3066502D" w:rsidR="00B06DC0" w:rsidRPr="00460011" w:rsidRDefault="004C174B" w:rsidP="004C174B">
      <w:pPr>
        <w:pStyle w:val="a3"/>
        <w:bidi w:val="0"/>
        <w:rPr>
          <w:rtl/>
        </w:rPr>
      </w:pPr>
      <w:r w:rsidRPr="00460011">
        <w:t>Often, the dialogues even emphasize the central theme in the novel, presented above: They move between what may be sa</w:t>
      </w:r>
      <w:r w:rsidR="003E0C6A">
        <w:t>id</w:t>
      </w:r>
      <w:r w:rsidRPr="00460011">
        <w:t xml:space="preserve"> and the h</w:t>
      </w:r>
      <w:r w:rsidR="003E0C6A">
        <w:t>id</w:t>
      </w:r>
      <w:r w:rsidRPr="00460011">
        <w:t>den thought which may not cross one’s lips, the one h</w:t>
      </w:r>
      <w:r w:rsidR="003E0C6A">
        <w:t>id</w:t>
      </w:r>
      <w:r w:rsidRPr="00460011">
        <w:t>ing underneath the visible surface.</w:t>
      </w:r>
      <w:r w:rsidR="00B06DC0" w:rsidRPr="00460011">
        <w:rPr>
          <w:rtl/>
        </w:rPr>
        <w:t xml:space="preserve"> </w:t>
      </w:r>
    </w:p>
    <w:p w14:paraId="141B43A8" w14:textId="30813C4F" w:rsidR="00B06DC0" w:rsidRPr="00460011" w:rsidRDefault="00C735D3" w:rsidP="00C735D3">
      <w:pPr>
        <w:pStyle w:val="a3"/>
        <w:bidi w:val="0"/>
        <w:rPr>
          <w:rtl/>
        </w:rPr>
      </w:pPr>
      <w:r w:rsidRPr="00460011">
        <w:lastRenderedPageBreak/>
        <w:t xml:space="preserve">And here’s an example for a virtuoso and funny dialogue, on a well-known linguistic phenomenon, which </w:t>
      </w:r>
      <w:proofErr w:type="spellStart"/>
      <w:r w:rsidRPr="00460011">
        <w:t>Yadlin</w:t>
      </w:r>
      <w:proofErr w:type="spellEnd"/>
      <w:r w:rsidRPr="00460011">
        <w:t xml:space="preserve"> wonderfully presents and investigates, this being “parents’ English”:</w:t>
      </w:r>
    </w:p>
    <w:p w14:paraId="4C0DD5F9" w14:textId="0B7649D7" w:rsidR="0088258E" w:rsidRPr="00460011" w:rsidRDefault="0088258E" w:rsidP="0088258E">
      <w:pPr>
        <w:pStyle w:val="11"/>
        <w:bidi w:val="0"/>
      </w:pPr>
      <w:r w:rsidRPr="00460011">
        <w:t>He [</w:t>
      </w:r>
      <w:proofErr w:type="spellStart"/>
      <w:r w:rsidRPr="00460011">
        <w:t>Dror</w:t>
      </w:r>
      <w:proofErr w:type="spellEnd"/>
      <w:r w:rsidRPr="00460011">
        <w:t xml:space="preserve">, after it turned out that the neighbor, this Venice, gave a candy to their daughter </w:t>
      </w:r>
      <w:proofErr w:type="spellStart"/>
      <w:r w:rsidRPr="00460011">
        <w:t>Hamutal</w:t>
      </w:r>
      <w:proofErr w:type="spellEnd"/>
      <w:r w:rsidRPr="00460011">
        <w:t>] sa</w:t>
      </w:r>
      <w:r w:rsidR="003E0C6A">
        <w:t>id</w:t>
      </w:r>
      <w:r w:rsidRPr="00460011">
        <w:t xml:space="preserve">, I’m going to him, and </w:t>
      </w:r>
      <w:proofErr w:type="spellStart"/>
      <w:r w:rsidRPr="00460011">
        <w:t>Osnat</w:t>
      </w:r>
      <w:proofErr w:type="spellEnd"/>
      <w:r w:rsidRPr="00460011">
        <w:t xml:space="preserve"> sa</w:t>
      </w:r>
      <w:r w:rsidR="003E0C6A">
        <w:t>id</w:t>
      </w:r>
      <w:r w:rsidRPr="00460011">
        <w:t xml:space="preserve">, not in Hebrew! And </w:t>
      </w:r>
      <w:proofErr w:type="spellStart"/>
      <w:r w:rsidRPr="00460011">
        <w:t>Dror</w:t>
      </w:r>
      <w:proofErr w:type="spellEnd"/>
      <w:r w:rsidRPr="00460011">
        <w:t xml:space="preserve"> sa</w:t>
      </w:r>
      <w:r w:rsidR="003E0C6A">
        <w:t>id</w:t>
      </w:r>
      <w:r w:rsidRPr="00460011">
        <w:t>, she doesn’t care about that at all, she d</w:t>
      </w:r>
      <w:r w:rsidR="003E0C6A">
        <w:t>id</w:t>
      </w:r>
      <w:r w:rsidRPr="00460011">
        <w:t xml:space="preserve">n’t pay attention, and motioned with her chin to </w:t>
      </w:r>
      <w:proofErr w:type="spellStart"/>
      <w:r w:rsidRPr="00460011">
        <w:t>Hamutal</w:t>
      </w:r>
      <w:proofErr w:type="spellEnd"/>
      <w:r w:rsidRPr="00460011">
        <w:t xml:space="preserve">, who sat on the couch with the </w:t>
      </w:r>
      <w:r w:rsidR="0016467E" w:rsidRPr="00460011">
        <w:t>iPhone</w:t>
      </w:r>
      <w:r w:rsidRPr="00460011">
        <w:t xml:space="preserve">, and </w:t>
      </w:r>
      <w:proofErr w:type="spellStart"/>
      <w:r w:rsidRPr="00460011">
        <w:t>Osnat</w:t>
      </w:r>
      <w:proofErr w:type="spellEnd"/>
      <w:r w:rsidRPr="00460011">
        <w:t xml:space="preserve"> sa</w:t>
      </w:r>
      <w:r w:rsidR="003E0C6A">
        <w:t>id</w:t>
      </w:r>
      <w:r w:rsidRPr="00460011">
        <w:t xml:space="preserve">, she hears everything, it is exactly when she pretends she doesn’t listen that we have to be careful, and </w:t>
      </w:r>
      <w:proofErr w:type="spellStart"/>
      <w:r w:rsidRPr="00460011">
        <w:t>Dror</w:t>
      </w:r>
      <w:proofErr w:type="spellEnd"/>
      <w:r w:rsidRPr="00460011">
        <w:t xml:space="preserve"> sa</w:t>
      </w:r>
      <w:r w:rsidR="003E0C6A">
        <w:t>id</w:t>
      </w:r>
      <w:r w:rsidRPr="00460011">
        <w:t xml:space="preserve">, OK, I go, and </w:t>
      </w:r>
      <w:proofErr w:type="spellStart"/>
      <w:r w:rsidRPr="00460011">
        <w:t>Osnat</w:t>
      </w:r>
      <w:proofErr w:type="spellEnd"/>
      <w:r w:rsidRPr="00460011">
        <w:t xml:space="preserve"> sa</w:t>
      </w:r>
      <w:r w:rsidR="003E0C6A">
        <w:t>id</w:t>
      </w:r>
      <w:r w:rsidRPr="00460011">
        <w:t xml:space="preserve">, You don’t go, not now, let’s talk about it </w:t>
      </w:r>
      <w:proofErr w:type="spellStart"/>
      <w:r w:rsidRPr="00460011">
        <w:t>beroga</w:t>
      </w:r>
      <w:proofErr w:type="spellEnd"/>
      <w:r w:rsidRPr="00460011">
        <w:t xml:space="preserve"> [calmly; note the insertions of Hebrew, like this, in the text, in words </w:t>
      </w:r>
      <w:r w:rsidR="00C24411">
        <w:t xml:space="preserve">for which </w:t>
      </w:r>
      <w:proofErr w:type="spellStart"/>
      <w:r w:rsidRPr="00460011">
        <w:t>Osnat</w:t>
      </w:r>
      <w:proofErr w:type="spellEnd"/>
      <w:r w:rsidRPr="00460011">
        <w:t xml:space="preserve"> can’t find an English equivalent</w:t>
      </w:r>
      <w:r w:rsidR="000A39A7" w:rsidRPr="00460011">
        <w:t>] in the evening, and Chana [the little daughter] sa</w:t>
      </w:r>
      <w:r w:rsidR="003E0C6A">
        <w:t>id</w:t>
      </w:r>
      <w:r w:rsidR="000A39A7" w:rsidRPr="00460011">
        <w:t xml:space="preserve">, you pressured me and now you’re not coming, and </w:t>
      </w:r>
      <w:proofErr w:type="spellStart"/>
      <w:r w:rsidR="000A39A7" w:rsidRPr="00460011">
        <w:t>Osnat</w:t>
      </w:r>
      <w:proofErr w:type="spellEnd"/>
      <w:r w:rsidR="000A39A7" w:rsidRPr="00460011">
        <w:t xml:space="preserve"> sa</w:t>
      </w:r>
      <w:r w:rsidR="003E0C6A">
        <w:t>id</w:t>
      </w:r>
      <w:r w:rsidR="000A39A7" w:rsidRPr="00460011">
        <w:t xml:space="preserve">, wait a moment, and </w:t>
      </w:r>
      <w:proofErr w:type="spellStart"/>
      <w:r w:rsidR="000A39A7" w:rsidRPr="00460011">
        <w:t>Dror</w:t>
      </w:r>
      <w:proofErr w:type="spellEnd"/>
      <w:r w:rsidR="000A39A7" w:rsidRPr="00460011">
        <w:t xml:space="preserve"> sa</w:t>
      </w:r>
      <w:r w:rsidR="003E0C6A">
        <w:t>id</w:t>
      </w:r>
      <w:r w:rsidR="000A39A7" w:rsidRPr="00460011">
        <w:t xml:space="preserve">, There is nothing to talk about, </w:t>
      </w:r>
      <w:proofErr w:type="spellStart"/>
      <w:r w:rsidR="000A39A7" w:rsidRPr="00460011">
        <w:t>Osnat</w:t>
      </w:r>
      <w:proofErr w:type="spellEnd"/>
      <w:r w:rsidR="000A39A7" w:rsidRPr="00460011">
        <w:t xml:space="preserve">, He will not get near my child, and </w:t>
      </w:r>
      <w:proofErr w:type="spellStart"/>
      <w:r w:rsidR="000A39A7" w:rsidRPr="00460011">
        <w:t>Osnat</w:t>
      </w:r>
      <w:proofErr w:type="spellEnd"/>
      <w:r w:rsidR="000A39A7" w:rsidRPr="00460011">
        <w:t xml:space="preserve"> sa</w:t>
      </w:r>
      <w:r w:rsidR="003E0C6A">
        <w:t>id</w:t>
      </w:r>
      <w:r w:rsidR="000A39A7" w:rsidRPr="00460011">
        <w:t xml:space="preserve">, Hey </w:t>
      </w:r>
      <w:proofErr w:type="spellStart"/>
      <w:r w:rsidR="000A39A7" w:rsidRPr="00460011">
        <w:t>cula</w:t>
      </w:r>
      <w:proofErr w:type="spellEnd"/>
      <w:r w:rsidR="000A39A7" w:rsidRPr="00460011">
        <w:t xml:space="preserve"> [it’s just] gave her a candy, and </w:t>
      </w:r>
      <w:proofErr w:type="spellStart"/>
      <w:r w:rsidR="000A39A7" w:rsidRPr="00460011">
        <w:t>Dror</w:t>
      </w:r>
      <w:proofErr w:type="spellEnd"/>
      <w:r w:rsidR="000A39A7" w:rsidRPr="00460011">
        <w:t xml:space="preserve"> sa</w:t>
      </w:r>
      <w:r w:rsidR="003E0C6A">
        <w:t>id</w:t>
      </w:r>
      <w:r w:rsidR="000A39A7" w:rsidRPr="00460011">
        <w:t xml:space="preserve">, do you hear how this even sounds, </w:t>
      </w:r>
      <w:proofErr w:type="spellStart"/>
      <w:r w:rsidR="000A39A7" w:rsidRPr="00460011">
        <w:t>cula</w:t>
      </w:r>
      <w:proofErr w:type="spellEnd"/>
      <w:r w:rsidR="000A39A7" w:rsidRPr="00460011">
        <w:t xml:space="preserve"> is not, […] and </w:t>
      </w:r>
      <w:proofErr w:type="spellStart"/>
      <w:r w:rsidR="000A39A7" w:rsidRPr="00460011">
        <w:t>Osnat</w:t>
      </w:r>
      <w:proofErr w:type="spellEnd"/>
      <w:r w:rsidR="000A39A7" w:rsidRPr="00460011">
        <w:t xml:space="preserve"> sa</w:t>
      </w:r>
      <w:r w:rsidR="003E0C6A">
        <w:t>id</w:t>
      </w:r>
      <w:r w:rsidR="000A39A7" w:rsidRPr="00460011">
        <w:t xml:space="preserve">, Let’s go </w:t>
      </w:r>
      <w:proofErr w:type="spellStart"/>
      <w:r w:rsidR="000A39A7" w:rsidRPr="00460011">
        <w:t>shniya</w:t>
      </w:r>
      <w:proofErr w:type="spellEnd"/>
      <w:r w:rsidR="000A39A7" w:rsidRPr="00460011">
        <w:t xml:space="preserve"> [second], to the other room. (p. 196-197)</w:t>
      </w:r>
    </w:p>
    <w:p w14:paraId="1EDEF45C" w14:textId="079B4732" w:rsidR="008125D1" w:rsidRPr="00460011" w:rsidRDefault="008125D1" w:rsidP="008125D1">
      <w:pPr>
        <w:pStyle w:val="a3"/>
        <w:bidi w:val="0"/>
      </w:pPr>
      <w:r w:rsidRPr="00460011">
        <w:t xml:space="preserve">The virtuosity of the dialogues is also present in a deliberate mimetic mimicking of the </w:t>
      </w:r>
      <w:proofErr w:type="gramStart"/>
      <w:r w:rsidRPr="00460011">
        <w:t>sometimes garbled</w:t>
      </w:r>
      <w:proofErr w:type="gramEnd"/>
      <w:r w:rsidRPr="00460011">
        <w:t xml:space="preserve"> nature of spoken language:</w:t>
      </w:r>
    </w:p>
    <w:p w14:paraId="45023143" w14:textId="4CB62682" w:rsidR="00A5435A" w:rsidRPr="00460011" w:rsidRDefault="00A5435A" w:rsidP="00A5435A">
      <w:pPr>
        <w:pStyle w:val="11"/>
        <w:bidi w:val="0"/>
      </w:pPr>
      <w:r w:rsidRPr="00460011">
        <w:t xml:space="preserve">Michal [the woman in the couple who convinced </w:t>
      </w:r>
      <w:proofErr w:type="spellStart"/>
      <w:r w:rsidRPr="00460011">
        <w:t>Osnat</w:t>
      </w:r>
      <w:proofErr w:type="spellEnd"/>
      <w:r w:rsidRPr="00460011">
        <w:t xml:space="preserve"> and </w:t>
      </w:r>
      <w:proofErr w:type="spellStart"/>
      <w:r w:rsidRPr="00460011">
        <w:t>Dror</w:t>
      </w:r>
      <w:proofErr w:type="spellEnd"/>
      <w:r w:rsidRPr="00460011">
        <w:t xml:space="preserve"> to move to the neighborhood] sa</w:t>
      </w:r>
      <w:r w:rsidR="003E0C6A">
        <w:t>id</w:t>
      </w:r>
      <w:r w:rsidRPr="00460011">
        <w:t xml:space="preserve">, he [the dog given to </w:t>
      </w:r>
      <w:proofErr w:type="spellStart"/>
      <w:r w:rsidRPr="00460011">
        <w:t>Osnat</w:t>
      </w:r>
      <w:proofErr w:type="spellEnd"/>
      <w:r w:rsidRPr="00460011">
        <w:t xml:space="preserve"> and </w:t>
      </w:r>
      <w:proofErr w:type="spellStart"/>
      <w:r w:rsidRPr="00460011">
        <w:t>Dror</w:t>
      </w:r>
      <w:proofErr w:type="spellEnd"/>
      <w:r w:rsidRPr="00460011">
        <w:t xml:space="preserve"> as a present] will eat all your bugs, she played with the word “bugs” in her voice, as if seeking to tempt them into something dastardly, and </w:t>
      </w:r>
      <w:proofErr w:type="spellStart"/>
      <w:r w:rsidRPr="00460011">
        <w:t>Osnat</w:t>
      </w:r>
      <w:proofErr w:type="spellEnd"/>
      <w:r w:rsidRPr="00460011">
        <w:t xml:space="preserve"> sa</w:t>
      </w:r>
      <w:r w:rsidR="003E0C6A">
        <w:t>id</w:t>
      </w:r>
      <w:r w:rsidRPr="00460011">
        <w:t xml:space="preserve"> we have no bugs, since the that [with this common garbling, </w:t>
      </w:r>
      <w:proofErr w:type="spellStart"/>
      <w:r w:rsidRPr="00460011">
        <w:t>Osnat</w:t>
      </w:r>
      <w:proofErr w:type="spellEnd"/>
      <w:r w:rsidRPr="00460011">
        <w:t xml:space="preserve"> means a previous inc</w:t>
      </w:r>
      <w:r w:rsidR="003E0C6A">
        <w:t>id</w:t>
      </w:r>
      <w:r w:rsidRPr="00460011">
        <w:t>ent where they removed the sewer cover in their yard] we haven’t had bugs. (p. 175)</w:t>
      </w:r>
    </w:p>
    <w:p w14:paraId="5915FFFF" w14:textId="4C9A09FD" w:rsidR="00B06DC0" w:rsidRPr="00460011" w:rsidRDefault="00FF4E32" w:rsidP="00FF4E32">
      <w:pPr>
        <w:pStyle w:val="a3"/>
        <w:bidi w:val="0"/>
        <w:rPr>
          <w:rtl/>
        </w:rPr>
      </w:pPr>
      <w:r w:rsidRPr="00460011">
        <w:t xml:space="preserve">This last example included a description of the playing of a word in spoken language, a description impossible to directly represent in written language (meaning, writing the tune). Elsewhere, </w:t>
      </w:r>
      <w:proofErr w:type="spellStart"/>
      <w:r w:rsidRPr="00460011">
        <w:t>Yadlin’s</w:t>
      </w:r>
      <w:proofErr w:type="spellEnd"/>
      <w:r w:rsidRPr="00460011">
        <w:t xml:space="preserve"> narrator grant’s a similar “director’s note” as to how to read her dialogue with a particularly funny example of the mimetic vitality of the language of dialogues and </w:t>
      </w:r>
      <w:proofErr w:type="spellStart"/>
      <w:r w:rsidRPr="00460011">
        <w:t>Yadlin’s</w:t>
      </w:r>
      <w:proofErr w:type="spellEnd"/>
      <w:r w:rsidRPr="00460011">
        <w:t xml:space="preserve"> sensitive to the spoken word:</w:t>
      </w:r>
    </w:p>
    <w:p w14:paraId="52FBC45E" w14:textId="273A7E65" w:rsidR="00B73E80" w:rsidRPr="00460011" w:rsidRDefault="00B73E80" w:rsidP="00B73E80">
      <w:pPr>
        <w:pStyle w:val="11"/>
        <w:bidi w:val="0"/>
      </w:pPr>
      <w:r w:rsidRPr="00460011">
        <w:t>She sa</w:t>
      </w:r>
      <w:r w:rsidR="003E0C6A">
        <w:t>id</w:t>
      </w:r>
      <w:r w:rsidRPr="00460011">
        <w:t xml:space="preserve">, you remember that we smoked then, and Gilad asked, so, when then, then then? [and here’s another example of the inherent garbled nature of the spoken language, presented here deliberately] and </w:t>
      </w:r>
      <w:proofErr w:type="spellStart"/>
      <w:r w:rsidRPr="00460011">
        <w:t>Osnat</w:t>
      </w:r>
      <w:proofErr w:type="spellEnd"/>
      <w:r w:rsidRPr="00460011">
        <w:t xml:space="preserve"> sa</w:t>
      </w:r>
      <w:r w:rsidR="003E0C6A">
        <w:t>id</w:t>
      </w:r>
      <w:r w:rsidRPr="00460011">
        <w:t>, when … we were paired up, the second syllable of the word sa</w:t>
      </w:r>
      <w:r w:rsidR="003E0C6A">
        <w:t>id</w:t>
      </w:r>
      <w:r w:rsidRPr="00460011">
        <w:t xml:space="preserve"> with a Yemenite accent even though the letter was wrong, just so that it was easier. (p. 210)</w:t>
      </w:r>
    </w:p>
    <w:p w14:paraId="0331A830" w14:textId="5F7552D0" w:rsidR="00692CD1" w:rsidRPr="00460011" w:rsidRDefault="00692CD1" w:rsidP="00692CD1">
      <w:pPr>
        <w:pStyle w:val="a3"/>
        <w:bidi w:val="0"/>
      </w:pPr>
      <w:r w:rsidRPr="00460011">
        <w:t xml:space="preserve">To end off, here’s an example of a brilliant dialogue with a sharp subtext, mimetic precision, and humor </w:t>
      </w:r>
      <w:proofErr w:type="spellStart"/>
      <w:r w:rsidRPr="00460011">
        <w:t>Yadlin</w:t>
      </w:r>
      <w:proofErr w:type="spellEnd"/>
      <w:r w:rsidRPr="00460011">
        <w:t xml:space="preserve"> knows how to use – a conversation between </w:t>
      </w:r>
      <w:proofErr w:type="spellStart"/>
      <w:r w:rsidRPr="00460011">
        <w:t>Dror</w:t>
      </w:r>
      <w:proofErr w:type="spellEnd"/>
      <w:r w:rsidRPr="00460011">
        <w:t xml:space="preserve"> and </w:t>
      </w:r>
      <w:proofErr w:type="spellStart"/>
      <w:r w:rsidRPr="00460011">
        <w:t>Osnat</w:t>
      </w:r>
      <w:proofErr w:type="spellEnd"/>
      <w:r w:rsidRPr="00460011">
        <w:t xml:space="preserve"> </w:t>
      </w:r>
      <w:r w:rsidRPr="00460011">
        <w:lastRenderedPageBreak/>
        <w:t>and Michal and Jorge, the couple who convinced them to come to neighborhood thirty-five:</w:t>
      </w:r>
    </w:p>
    <w:p w14:paraId="20CD1382" w14:textId="0CF61586" w:rsidR="009E05D7" w:rsidRPr="00460011" w:rsidRDefault="009E05D7" w:rsidP="009E05D7">
      <w:pPr>
        <w:pStyle w:val="11"/>
        <w:bidi w:val="0"/>
      </w:pPr>
      <w:r w:rsidRPr="00460011">
        <w:t xml:space="preserve">We’re also travelling </w:t>
      </w:r>
      <w:proofErr w:type="gramStart"/>
      <w:r w:rsidRPr="00460011">
        <w:t>soon,</w:t>
      </w:r>
      <w:proofErr w:type="gramEnd"/>
      <w:r w:rsidRPr="00460011">
        <w:t xml:space="preserve"> d</w:t>
      </w:r>
      <w:r w:rsidR="003E0C6A">
        <w:t>id</w:t>
      </w:r>
      <w:r w:rsidRPr="00460011">
        <w:t xml:space="preserve"> they tell you? And </w:t>
      </w:r>
      <w:proofErr w:type="spellStart"/>
      <w:r w:rsidRPr="00460011">
        <w:t>Osnat</w:t>
      </w:r>
      <w:proofErr w:type="spellEnd"/>
      <w:r w:rsidRPr="00460011">
        <w:t xml:space="preserve"> asked, where? And Jorge sa</w:t>
      </w:r>
      <w:r w:rsidR="003E0C6A">
        <w:t>id</w:t>
      </w:r>
      <w:r w:rsidRPr="00460011">
        <w:t xml:space="preserve"> to Japan, for a month, almost a month, and Michal sa</w:t>
      </w:r>
      <w:r w:rsidR="003E0C6A">
        <w:t>id</w:t>
      </w:r>
      <w:r w:rsidRPr="00460011">
        <w:t xml:space="preserve">, we’ve been accepted to a kind of … they call it a workshop, and </w:t>
      </w:r>
      <w:proofErr w:type="spellStart"/>
      <w:r w:rsidRPr="00460011">
        <w:t>Osnat</w:t>
      </w:r>
      <w:proofErr w:type="spellEnd"/>
      <w:r w:rsidRPr="00460011">
        <w:t xml:space="preserve"> sa</w:t>
      </w:r>
      <w:r w:rsidR="003E0C6A">
        <w:t>id</w:t>
      </w:r>
      <w:r w:rsidRPr="00460011">
        <w:t xml:space="preserve"> </w:t>
      </w:r>
      <w:proofErr w:type="spellStart"/>
      <w:r w:rsidRPr="00460011">
        <w:t>sadna</w:t>
      </w:r>
      <w:proofErr w:type="spellEnd"/>
      <w:r w:rsidRPr="00460011">
        <w:t xml:space="preserve"> [workshop in Hebrew; </w:t>
      </w:r>
      <w:proofErr w:type="spellStart"/>
      <w:r w:rsidRPr="00460011">
        <w:t>Osnat</w:t>
      </w:r>
      <w:proofErr w:type="spellEnd"/>
      <w:r w:rsidRPr="00460011">
        <w:t xml:space="preserve"> is not Eliezer Ben </w:t>
      </w:r>
      <w:proofErr w:type="spellStart"/>
      <w:r w:rsidRPr="00460011">
        <w:t>Yehudah</w:t>
      </w:r>
      <w:proofErr w:type="spellEnd"/>
      <w:r w:rsidRPr="00460011">
        <w:t>, but she wants to minimize the achievement of Michal and Jorge, ostensibly embodied in the glamorous international word “workshop”], and Michal sa</w:t>
      </w:r>
      <w:r w:rsidR="003E0C6A">
        <w:t>id</w:t>
      </w:r>
      <w:r w:rsidRPr="00460011">
        <w:t xml:space="preserve">, it’s not exactly a </w:t>
      </w:r>
      <w:proofErr w:type="spellStart"/>
      <w:r w:rsidRPr="00460011">
        <w:t>sadna</w:t>
      </w:r>
      <w:proofErr w:type="spellEnd"/>
      <w:r w:rsidRPr="00460011">
        <w:t xml:space="preserve">, it’s theater creators from all over the world [Michal is no sucker, she does not give up], and </w:t>
      </w:r>
      <w:proofErr w:type="spellStart"/>
      <w:r w:rsidRPr="00460011">
        <w:t>Osnat</w:t>
      </w:r>
      <w:proofErr w:type="spellEnd"/>
      <w:r w:rsidRPr="00460011">
        <w:t xml:space="preserve"> sa</w:t>
      </w:r>
      <w:r w:rsidR="003E0C6A">
        <w:t>id</w:t>
      </w:r>
      <w:r w:rsidRPr="00460011">
        <w:t xml:space="preserve">, children’s theater [but </w:t>
      </w:r>
      <w:proofErr w:type="spellStart"/>
      <w:r w:rsidRPr="00460011">
        <w:t>Osnat</w:t>
      </w:r>
      <w:proofErr w:type="spellEnd"/>
      <w:r w:rsidRPr="00460011">
        <w:t xml:space="preserve"> doesn’t give up and tries once again to play down Michal and Jorge’s achievement], and Jorge sa</w:t>
      </w:r>
      <w:r w:rsidR="003E0C6A">
        <w:t>id</w:t>
      </w:r>
      <w:r w:rsidRPr="00460011">
        <w:t>, not only.</w:t>
      </w:r>
    </w:p>
    <w:p w14:paraId="1E618B4E" w14:textId="58A4DF08" w:rsidR="00B06DC0" w:rsidRPr="00460011" w:rsidRDefault="00CD7E6F" w:rsidP="00437824">
      <w:pPr>
        <w:pStyle w:val="11"/>
        <w:bidi w:val="0"/>
        <w:rPr>
          <w:rtl/>
        </w:rPr>
      </w:pPr>
      <w:r w:rsidRPr="00460011">
        <w:t>She asked, when are you going? And Jorge sa</w:t>
      </w:r>
      <w:r w:rsidR="003E0C6A">
        <w:t>id</w:t>
      </w:r>
      <w:r w:rsidRPr="00460011">
        <w:t xml:space="preserve">, end of May. And </w:t>
      </w:r>
      <w:proofErr w:type="spellStart"/>
      <w:r w:rsidRPr="00460011">
        <w:t>Osnat</w:t>
      </w:r>
      <w:proofErr w:type="spellEnd"/>
      <w:r w:rsidRPr="00460011">
        <w:t xml:space="preserve"> sa</w:t>
      </w:r>
      <w:r w:rsidR="003E0C6A">
        <w:t>id</w:t>
      </w:r>
      <w:r w:rsidRPr="00460011">
        <w:t>, I’m also going at the end of May, and Jorge asked, to Japan</w:t>
      </w:r>
      <w:r w:rsidR="00C81649">
        <w:t>?</w:t>
      </w:r>
      <w:r w:rsidRPr="00460011">
        <w:t xml:space="preserve"> Jorge, as </w:t>
      </w:r>
      <w:proofErr w:type="spellStart"/>
      <w:r w:rsidRPr="00460011">
        <w:t>Osnat</w:t>
      </w:r>
      <w:proofErr w:type="spellEnd"/>
      <w:r w:rsidRPr="00460011">
        <w:t xml:space="preserve"> suspects, is a little foolish and certainly not an attentive listener] and </w:t>
      </w:r>
      <w:proofErr w:type="spellStart"/>
      <w:r w:rsidRPr="00460011">
        <w:t>Osnat</w:t>
      </w:r>
      <w:proofErr w:type="spellEnd"/>
      <w:r w:rsidRPr="00460011">
        <w:t xml:space="preserve"> sa</w:t>
      </w:r>
      <w:r w:rsidR="003E0C6A">
        <w:t>id</w:t>
      </w:r>
      <w:r w:rsidRPr="00460011">
        <w:t xml:space="preserve"> to Cologne, and Jorge asked, where is that, and Michal sa</w:t>
      </w:r>
      <w:r w:rsidR="003E0C6A">
        <w:t>id</w:t>
      </w:r>
      <w:r w:rsidRPr="00460011">
        <w:t xml:space="preserve">, in Germany, in a low voice [this is an example of </w:t>
      </w:r>
      <w:proofErr w:type="spellStart"/>
      <w:r w:rsidRPr="00460011">
        <w:t>Yadlin’s</w:t>
      </w:r>
      <w:proofErr w:type="spellEnd"/>
      <w:r w:rsidRPr="00460011">
        <w:t xml:space="preserve"> ability to represent a living conversation, in which sentences are stressed differently when sa</w:t>
      </w:r>
      <w:r w:rsidR="003E0C6A">
        <w:t>id</w:t>
      </w:r>
      <w:r w:rsidRPr="00460011">
        <w:t xml:space="preserve"> to different interlocutors or for different purposes], and then </w:t>
      </w:r>
      <w:proofErr w:type="spellStart"/>
      <w:r w:rsidRPr="00460011">
        <w:t>Osnat</w:t>
      </w:r>
      <w:proofErr w:type="spellEnd"/>
      <w:r w:rsidRPr="00460011">
        <w:t xml:space="preserve"> asked, what, alone? And </w:t>
      </w:r>
      <w:proofErr w:type="spellStart"/>
      <w:r w:rsidRPr="00460011">
        <w:t>Osnat</w:t>
      </w:r>
      <w:proofErr w:type="spellEnd"/>
      <w:r w:rsidRPr="00460011">
        <w:t xml:space="preserve"> sa</w:t>
      </w:r>
      <w:r w:rsidR="003E0C6A">
        <w:t>id</w:t>
      </w:r>
      <w:r w:rsidRPr="00460011">
        <w:t xml:space="preserve">, I have something work-related, and Michal nodded in the way when one nods in light of something which is but a distant rumor, </w:t>
      </w:r>
      <w:proofErr w:type="spellStart"/>
      <w:r w:rsidRPr="00460011">
        <w:t>Osnat</w:t>
      </w:r>
      <w:proofErr w:type="spellEnd"/>
      <w:r w:rsidRPr="00460011">
        <w:t xml:space="preserve"> sa</w:t>
      </w:r>
      <w:r w:rsidR="003E0C6A">
        <w:t>id</w:t>
      </w:r>
      <w:r w:rsidRPr="00460011">
        <w:t>, I’m flying on the twenty third, and Jorge sa</w:t>
      </w:r>
      <w:r w:rsidR="003E0C6A">
        <w:t>id</w:t>
      </w:r>
      <w:r w:rsidRPr="00460011">
        <w:t>, we on the twenty forth!</w:t>
      </w:r>
      <w:r w:rsidR="00437824" w:rsidRPr="00460011">
        <w:t xml:space="preserve"> And </w:t>
      </w:r>
      <w:proofErr w:type="spellStart"/>
      <w:r w:rsidR="00437824" w:rsidRPr="00460011">
        <w:t>Osnat</w:t>
      </w:r>
      <w:proofErr w:type="spellEnd"/>
      <w:r w:rsidR="00437824" w:rsidRPr="00460011">
        <w:t xml:space="preserve"> sa</w:t>
      </w:r>
      <w:r w:rsidR="003E0C6A">
        <w:t>id</w:t>
      </w:r>
      <w:r w:rsidR="00437824" w:rsidRPr="00460011">
        <w:t>, great [even though what is exactly “great” in their going to different destinations and aims one day apart from each other? But this is precisely the logic of a conversation which sometimes lets energy and conviviality loose which doesn’t exactly fit its ostensible aim]. (p. 257)</w:t>
      </w:r>
    </w:p>
    <w:p w14:paraId="1F29EDC1" w14:textId="3F286CA0" w:rsidR="00B06DC0" w:rsidRPr="00460011" w:rsidRDefault="000A1C5A" w:rsidP="00917C4C">
      <w:pPr>
        <w:pStyle w:val="a6"/>
        <w:rPr>
          <w:rtl/>
        </w:rPr>
      </w:pPr>
      <w:r>
        <w:t>IV</w:t>
      </w:r>
    </w:p>
    <w:p w14:paraId="2692C45B" w14:textId="0D4944C9" w:rsidR="00B06DC0" w:rsidRPr="00460011" w:rsidRDefault="00E40682" w:rsidP="00421C07">
      <w:pPr>
        <w:pStyle w:val="a3"/>
        <w:bidi w:val="0"/>
      </w:pPr>
      <w:r w:rsidRPr="00460011">
        <w:t xml:space="preserve">In a subplot in the novel, relating to </w:t>
      </w:r>
      <w:proofErr w:type="spellStart"/>
      <w:r w:rsidRPr="00460011">
        <w:t>Osnat’s</w:t>
      </w:r>
      <w:proofErr w:type="spellEnd"/>
      <w:r w:rsidRPr="00460011">
        <w:t xml:space="preserve"> sister </w:t>
      </w:r>
      <w:proofErr w:type="spellStart"/>
      <w:r w:rsidRPr="00460011">
        <w:t>Shimrit</w:t>
      </w:r>
      <w:proofErr w:type="spellEnd"/>
      <w:r w:rsidRPr="00460011">
        <w:t xml:space="preserve">, </w:t>
      </w:r>
      <w:proofErr w:type="spellStart"/>
      <w:r w:rsidR="002A4B79" w:rsidRPr="00460011">
        <w:t>Yadlin</w:t>
      </w:r>
      <w:proofErr w:type="spellEnd"/>
      <w:r w:rsidR="002A4B79" w:rsidRPr="00460011">
        <w:t xml:space="preserve"> reminds us of one of the </w:t>
      </w:r>
      <w:r w:rsidR="00421C07" w:rsidRPr="00460011">
        <w:t xml:space="preserve">sadder realities of human existence: The moral sentiment and the emotional and urge-driven life do not always align. And therefore </w:t>
      </w:r>
      <w:proofErr w:type="spellStart"/>
      <w:r w:rsidR="00421C07" w:rsidRPr="00460011">
        <w:t>Shimrit</w:t>
      </w:r>
      <w:proofErr w:type="spellEnd"/>
      <w:r w:rsidR="00421C07" w:rsidRPr="00460011">
        <w:t>, who genuinely admits her husband (that optometrist going to help the Yaz</w:t>
      </w:r>
      <w:r w:rsidR="003E0C6A">
        <w:t>id</w:t>
      </w:r>
      <w:r w:rsidR="00421C07" w:rsidRPr="00460011">
        <w:t>is, who always seems “tortured, a little Yaz</w:t>
      </w:r>
      <w:r w:rsidR="003E0C6A">
        <w:t>id</w:t>
      </w:r>
      <w:r w:rsidR="00421C07" w:rsidRPr="00460011">
        <w:t>i himself” – p. 39) for his morality and righteousness is still going to leave him.</w:t>
      </w:r>
      <w:r w:rsidR="00B06DC0" w:rsidRPr="00460011">
        <w:rPr>
          <w:rtl/>
        </w:rPr>
        <w:t xml:space="preserve"> </w:t>
      </w:r>
    </w:p>
    <w:p w14:paraId="24A53CEE" w14:textId="61D643CD" w:rsidR="00D7224E" w:rsidRPr="00460011" w:rsidRDefault="00D7224E" w:rsidP="00D7224E">
      <w:pPr>
        <w:pStyle w:val="a3"/>
        <w:bidi w:val="0"/>
      </w:pPr>
      <w:r w:rsidRPr="00460011">
        <w:t>As Brenner wrote in his eulogy of a great moralist, the very same Tolstoy we mentioned in the beginning: “Those who delved deep in reading Tolstoy’s artistic writings knows that in fact, the moral demands and the moral victories do not satisfy his soul.”</w:t>
      </w:r>
    </w:p>
    <w:p w14:paraId="044D51A1" w14:textId="435D8F07" w:rsidR="00710AA3" w:rsidRPr="00460011" w:rsidRDefault="00710AA3" w:rsidP="00710AA3">
      <w:pPr>
        <w:pStyle w:val="a3"/>
        <w:bidi w:val="0"/>
      </w:pPr>
      <w:r w:rsidRPr="00460011">
        <w:t>A moral life is a worthy one to aspire to, but the tragic state of man prevents such a life from being complete and satisfying. All the more so when morality becomes moralism and self-righteousness, when it increases its burden beyond what a mortal can bear.</w:t>
      </w:r>
    </w:p>
    <w:p w14:paraId="0718C51D" w14:textId="38867C79" w:rsidR="00143B23" w:rsidRPr="00460011" w:rsidRDefault="00710AA3" w:rsidP="00710AA3">
      <w:pPr>
        <w:pStyle w:val="a3"/>
        <w:bidi w:val="0"/>
        <w:rPr>
          <w:rtl/>
        </w:rPr>
      </w:pPr>
      <w:r w:rsidRPr="00460011">
        <w:lastRenderedPageBreak/>
        <w:t>And</w:t>
      </w:r>
      <w:r w:rsidRPr="00460011">
        <w:rPr>
          <w:b/>
          <w:bCs/>
        </w:rPr>
        <w:t xml:space="preserve"> this</w:t>
      </w:r>
      <w:r w:rsidRPr="00460011">
        <w:t xml:space="preserve"> is the central theme of </w:t>
      </w:r>
      <w:r w:rsidRPr="00E4699B">
        <w:rPr>
          <w:i/>
          <w:iCs/>
        </w:rPr>
        <w:t>People Like Us</w:t>
      </w:r>
      <w:r w:rsidRPr="00460011">
        <w:t>.</w:t>
      </w:r>
      <w:r w:rsidRPr="00460011">
        <w:rPr>
          <w:rtl/>
        </w:rPr>
        <w:t xml:space="preserve"> </w:t>
      </w:r>
    </w:p>
    <w:p w14:paraId="5C4E973D" w14:textId="77777777" w:rsidR="00F47D36" w:rsidRPr="00460011" w:rsidRDefault="00F47D36" w:rsidP="00294E60">
      <w:pPr>
        <w:jc w:val="both"/>
      </w:pPr>
    </w:p>
    <w:sectPr w:rsidR="00F47D36" w:rsidRPr="0046001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Ruehl">
    <w:panose1 w:val="020E0503060101010101"/>
    <w:charset w:val="00"/>
    <w:family w:val="swiss"/>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DC0"/>
    <w:rsid w:val="00011DA4"/>
    <w:rsid w:val="000A1C5A"/>
    <w:rsid w:val="000A39A7"/>
    <w:rsid w:val="000C1A52"/>
    <w:rsid w:val="000C3F74"/>
    <w:rsid w:val="00137BCE"/>
    <w:rsid w:val="00143B23"/>
    <w:rsid w:val="00144339"/>
    <w:rsid w:val="0016467E"/>
    <w:rsid w:val="0018212B"/>
    <w:rsid w:val="001B4B47"/>
    <w:rsid w:val="001D7748"/>
    <w:rsid w:val="001F0B32"/>
    <w:rsid w:val="0023658B"/>
    <w:rsid w:val="00246049"/>
    <w:rsid w:val="00265646"/>
    <w:rsid w:val="00283296"/>
    <w:rsid w:val="00294E60"/>
    <w:rsid w:val="002A1FC3"/>
    <w:rsid w:val="002A4B79"/>
    <w:rsid w:val="002C012A"/>
    <w:rsid w:val="0033018E"/>
    <w:rsid w:val="003579D3"/>
    <w:rsid w:val="003E0C6A"/>
    <w:rsid w:val="003E4D8C"/>
    <w:rsid w:val="0042019D"/>
    <w:rsid w:val="00421C07"/>
    <w:rsid w:val="00437824"/>
    <w:rsid w:val="00460011"/>
    <w:rsid w:val="004C174B"/>
    <w:rsid w:val="004E7914"/>
    <w:rsid w:val="004F27E4"/>
    <w:rsid w:val="0050502F"/>
    <w:rsid w:val="00520268"/>
    <w:rsid w:val="00525B5B"/>
    <w:rsid w:val="00543985"/>
    <w:rsid w:val="00573AEA"/>
    <w:rsid w:val="0058616A"/>
    <w:rsid w:val="005A3A60"/>
    <w:rsid w:val="005E59D6"/>
    <w:rsid w:val="00617E7C"/>
    <w:rsid w:val="006223D4"/>
    <w:rsid w:val="00644923"/>
    <w:rsid w:val="00692CD1"/>
    <w:rsid w:val="006F6DF0"/>
    <w:rsid w:val="007052AB"/>
    <w:rsid w:val="00710AA3"/>
    <w:rsid w:val="00725F5B"/>
    <w:rsid w:val="00733F4F"/>
    <w:rsid w:val="00766A6E"/>
    <w:rsid w:val="00774C2D"/>
    <w:rsid w:val="008125D1"/>
    <w:rsid w:val="0084705D"/>
    <w:rsid w:val="008615A2"/>
    <w:rsid w:val="0088258E"/>
    <w:rsid w:val="008B51FF"/>
    <w:rsid w:val="008C4743"/>
    <w:rsid w:val="008F06FB"/>
    <w:rsid w:val="00907B42"/>
    <w:rsid w:val="00917C4C"/>
    <w:rsid w:val="009425A6"/>
    <w:rsid w:val="00943E2F"/>
    <w:rsid w:val="009C05E0"/>
    <w:rsid w:val="009C385F"/>
    <w:rsid w:val="009E05D7"/>
    <w:rsid w:val="009F1325"/>
    <w:rsid w:val="00A5435A"/>
    <w:rsid w:val="00A566AF"/>
    <w:rsid w:val="00A6415B"/>
    <w:rsid w:val="00AD262E"/>
    <w:rsid w:val="00AE7FBD"/>
    <w:rsid w:val="00B05229"/>
    <w:rsid w:val="00B06DC0"/>
    <w:rsid w:val="00B325C7"/>
    <w:rsid w:val="00B35162"/>
    <w:rsid w:val="00B47022"/>
    <w:rsid w:val="00B5547D"/>
    <w:rsid w:val="00B73E80"/>
    <w:rsid w:val="00BE5A37"/>
    <w:rsid w:val="00C221D0"/>
    <w:rsid w:val="00C24411"/>
    <w:rsid w:val="00C301F4"/>
    <w:rsid w:val="00C735D3"/>
    <w:rsid w:val="00C81649"/>
    <w:rsid w:val="00CA0FDF"/>
    <w:rsid w:val="00CA7D5C"/>
    <w:rsid w:val="00CD7E6F"/>
    <w:rsid w:val="00D03E47"/>
    <w:rsid w:val="00D04C2B"/>
    <w:rsid w:val="00D4270E"/>
    <w:rsid w:val="00D466E2"/>
    <w:rsid w:val="00D7224E"/>
    <w:rsid w:val="00DE3DC6"/>
    <w:rsid w:val="00E371F2"/>
    <w:rsid w:val="00E40682"/>
    <w:rsid w:val="00E4699B"/>
    <w:rsid w:val="00E82767"/>
    <w:rsid w:val="00EA0FE9"/>
    <w:rsid w:val="00EB2C95"/>
    <w:rsid w:val="00ED39A3"/>
    <w:rsid w:val="00F02F0A"/>
    <w:rsid w:val="00F37672"/>
    <w:rsid w:val="00F43E0D"/>
    <w:rsid w:val="00F47D36"/>
    <w:rsid w:val="00F83321"/>
    <w:rsid w:val="00FB4CBA"/>
    <w:rsid w:val="00FB7956"/>
    <w:rsid w:val="00FF4E3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831A5"/>
  <w15:chartTrackingRefBased/>
  <w15:docId w15:val="{2213CB3E-785B-4C63-8FF6-508AB3754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bidi/>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6DC0"/>
    <w:pPr>
      <w:spacing w:after="160" w:line="259" w:lineRule="auto"/>
    </w:pPr>
    <w:rPr>
      <w:rFonts w:eastAsiaTheme="minorEastAsia"/>
    </w:rPr>
  </w:style>
  <w:style w:type="paragraph" w:styleId="1">
    <w:name w:val="heading 1"/>
    <w:basedOn w:val="a"/>
    <w:next w:val="a"/>
    <w:link w:val="10"/>
    <w:uiPriority w:val="9"/>
    <w:qFormat/>
    <w:rsid w:val="00B06DC0"/>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2">
    <w:name w:val="heading 2"/>
    <w:basedOn w:val="a"/>
    <w:next w:val="a"/>
    <w:link w:val="20"/>
    <w:uiPriority w:val="9"/>
    <w:unhideWhenUsed/>
    <w:qFormat/>
    <w:rsid w:val="00B06DC0"/>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טקסט"/>
    <w:basedOn w:val="a"/>
    <w:link w:val="Char"/>
    <w:autoRedefine/>
    <w:qFormat/>
    <w:rsid w:val="00144339"/>
    <w:pPr>
      <w:spacing w:after="120" w:line="276" w:lineRule="auto"/>
      <w:jc w:val="both"/>
    </w:pPr>
    <w:rPr>
      <w:rFonts w:asciiTheme="majorBidi" w:eastAsia="Calibri" w:hAnsiTheme="majorBidi" w:cstheme="majorBidi"/>
      <w:sz w:val="24"/>
      <w:szCs w:val="24"/>
    </w:rPr>
  </w:style>
  <w:style w:type="paragraph" w:customStyle="1" w:styleId="a4">
    <w:name w:val="כותרת"/>
    <w:basedOn w:val="a"/>
    <w:link w:val="Char0"/>
    <w:autoRedefine/>
    <w:qFormat/>
    <w:rsid w:val="00E82767"/>
    <w:pPr>
      <w:bidi w:val="0"/>
      <w:spacing w:after="120" w:line="240" w:lineRule="auto"/>
      <w:jc w:val="both"/>
    </w:pPr>
    <w:rPr>
      <w:rFonts w:asciiTheme="majorBidi" w:eastAsia="Calibri" w:hAnsiTheme="majorBidi" w:cs="Times New Roman"/>
      <w:sz w:val="24"/>
      <w:szCs w:val="40"/>
    </w:rPr>
  </w:style>
  <w:style w:type="character" w:customStyle="1" w:styleId="Char">
    <w:name w:val="טקסט Char"/>
    <w:basedOn w:val="a0"/>
    <w:link w:val="a3"/>
    <w:rsid w:val="00144339"/>
    <w:rPr>
      <w:rFonts w:asciiTheme="majorBidi" w:eastAsia="Calibri" w:hAnsiTheme="majorBidi" w:cstheme="majorBidi"/>
      <w:sz w:val="24"/>
      <w:szCs w:val="24"/>
      <w:lang w:val="en-US"/>
    </w:rPr>
  </w:style>
  <w:style w:type="paragraph" w:customStyle="1" w:styleId="a5">
    <w:name w:val="משנה"/>
    <w:basedOn w:val="a"/>
    <w:link w:val="Char1"/>
    <w:qFormat/>
    <w:rsid w:val="00144339"/>
    <w:pPr>
      <w:spacing w:after="200" w:line="276" w:lineRule="auto"/>
      <w:jc w:val="both"/>
    </w:pPr>
    <w:rPr>
      <w:rFonts w:asciiTheme="majorBidi" w:eastAsiaTheme="minorHAnsi" w:hAnsiTheme="majorBidi" w:cstheme="majorBidi"/>
      <w:color w:val="7030A0"/>
      <w:sz w:val="32"/>
      <w:szCs w:val="32"/>
    </w:rPr>
  </w:style>
  <w:style w:type="character" w:customStyle="1" w:styleId="Char0">
    <w:name w:val="כותרת Char"/>
    <w:basedOn w:val="a0"/>
    <w:link w:val="a4"/>
    <w:rsid w:val="00E82767"/>
    <w:rPr>
      <w:rFonts w:asciiTheme="majorBidi" w:eastAsia="Calibri" w:hAnsiTheme="majorBidi" w:cs="Times New Roman"/>
      <w:sz w:val="24"/>
      <w:szCs w:val="40"/>
      <w:lang w:val="en-US"/>
    </w:rPr>
  </w:style>
  <w:style w:type="paragraph" w:customStyle="1" w:styleId="a6">
    <w:name w:val="ביניים"/>
    <w:basedOn w:val="a3"/>
    <w:link w:val="Char2"/>
    <w:autoRedefine/>
    <w:qFormat/>
    <w:rsid w:val="00917C4C"/>
    <w:pPr>
      <w:bidi w:val="0"/>
    </w:pPr>
    <w:rPr>
      <w:color w:val="0070C0"/>
      <w:sz w:val="30"/>
      <w:szCs w:val="30"/>
    </w:rPr>
  </w:style>
  <w:style w:type="character" w:customStyle="1" w:styleId="Char1">
    <w:name w:val="משנה Char"/>
    <w:basedOn w:val="a0"/>
    <w:link w:val="a5"/>
    <w:rsid w:val="00144339"/>
    <w:rPr>
      <w:rFonts w:asciiTheme="majorBidi" w:hAnsiTheme="majorBidi" w:cstheme="majorBidi"/>
      <w:color w:val="7030A0"/>
      <w:sz w:val="32"/>
      <w:szCs w:val="32"/>
      <w:lang w:val="en-US"/>
    </w:rPr>
  </w:style>
  <w:style w:type="paragraph" w:customStyle="1" w:styleId="a7">
    <w:name w:val="שיר"/>
    <w:basedOn w:val="a"/>
    <w:link w:val="Char3"/>
    <w:autoRedefine/>
    <w:qFormat/>
    <w:rsid w:val="00766A6E"/>
    <w:pPr>
      <w:spacing w:after="0" w:line="276" w:lineRule="auto"/>
      <w:jc w:val="both"/>
    </w:pPr>
    <w:rPr>
      <w:rFonts w:ascii="FrankRuehl" w:eastAsia="FrankRuehl" w:hAnsi="FrankRuehl" w:cs="FrankRuehl"/>
      <w:sz w:val="28"/>
      <w:szCs w:val="28"/>
    </w:rPr>
  </w:style>
  <w:style w:type="character" w:customStyle="1" w:styleId="Char2">
    <w:name w:val="ביניים Char"/>
    <w:basedOn w:val="a0"/>
    <w:link w:val="a6"/>
    <w:rsid w:val="00917C4C"/>
    <w:rPr>
      <w:rFonts w:asciiTheme="majorBidi" w:eastAsia="Calibri" w:hAnsiTheme="majorBidi" w:cstheme="majorBidi"/>
      <w:color w:val="0070C0"/>
      <w:sz w:val="30"/>
      <w:szCs w:val="30"/>
      <w:lang w:val="en-US"/>
    </w:rPr>
  </w:style>
  <w:style w:type="paragraph" w:customStyle="1" w:styleId="a8">
    <w:name w:val="קרדיט"/>
    <w:basedOn w:val="a"/>
    <w:link w:val="Char4"/>
    <w:autoRedefine/>
    <w:qFormat/>
    <w:rsid w:val="00144339"/>
    <w:pPr>
      <w:spacing w:after="120" w:line="276" w:lineRule="auto"/>
      <w:jc w:val="both"/>
    </w:pPr>
    <w:rPr>
      <w:rFonts w:asciiTheme="majorBidi" w:eastAsiaTheme="minorHAnsi" w:hAnsiTheme="majorBidi" w:cstheme="majorBidi"/>
      <w:color w:val="996633"/>
      <w:sz w:val="26"/>
      <w:szCs w:val="26"/>
    </w:rPr>
  </w:style>
  <w:style w:type="character" w:customStyle="1" w:styleId="Char3">
    <w:name w:val="שיר Char"/>
    <w:basedOn w:val="a0"/>
    <w:link w:val="a7"/>
    <w:rsid w:val="00766A6E"/>
    <w:rPr>
      <w:rFonts w:ascii="FrankRuehl" w:eastAsia="FrankRuehl" w:hAnsi="FrankRuehl" w:cs="FrankRuehl"/>
      <w:sz w:val="28"/>
      <w:szCs w:val="28"/>
      <w:lang w:val="en-US"/>
    </w:rPr>
  </w:style>
  <w:style w:type="paragraph" w:customStyle="1" w:styleId="11">
    <w:name w:val="ציטוט1"/>
    <w:basedOn w:val="a8"/>
    <w:link w:val="Char5"/>
    <w:autoRedefine/>
    <w:qFormat/>
    <w:rsid w:val="008B51FF"/>
    <w:pPr>
      <w:spacing w:after="200"/>
      <w:ind w:left="624" w:right="284"/>
    </w:pPr>
    <w:rPr>
      <w:rFonts w:eastAsia="Calibri"/>
      <w:sz w:val="24"/>
      <w:szCs w:val="24"/>
    </w:rPr>
  </w:style>
  <w:style w:type="character" w:customStyle="1" w:styleId="Char4">
    <w:name w:val="קרדיט Char"/>
    <w:basedOn w:val="a0"/>
    <w:link w:val="a8"/>
    <w:rsid w:val="00144339"/>
    <w:rPr>
      <w:rFonts w:asciiTheme="majorBidi" w:hAnsiTheme="majorBidi" w:cstheme="majorBidi"/>
      <w:color w:val="996633"/>
      <w:sz w:val="26"/>
      <w:szCs w:val="26"/>
      <w:lang w:val="en-US"/>
    </w:rPr>
  </w:style>
  <w:style w:type="character" w:customStyle="1" w:styleId="Char5">
    <w:name w:val="ציטוט Char"/>
    <w:basedOn w:val="Char4"/>
    <w:link w:val="11"/>
    <w:rsid w:val="008B51FF"/>
    <w:rPr>
      <w:rFonts w:asciiTheme="majorBidi" w:eastAsia="Calibri" w:hAnsiTheme="majorBidi" w:cstheme="majorBidi"/>
      <w:color w:val="996633"/>
      <w:sz w:val="24"/>
      <w:szCs w:val="24"/>
      <w:lang w:val="en-US"/>
    </w:rPr>
  </w:style>
  <w:style w:type="paragraph" w:styleId="a9">
    <w:name w:val="endnote text"/>
    <w:basedOn w:val="a"/>
    <w:link w:val="aa"/>
    <w:uiPriority w:val="99"/>
    <w:semiHidden/>
    <w:unhideWhenUsed/>
    <w:rsid w:val="00EB2C95"/>
    <w:pPr>
      <w:spacing w:after="0" w:line="240" w:lineRule="auto"/>
    </w:pPr>
    <w:rPr>
      <w:rFonts w:asciiTheme="majorBidi" w:eastAsiaTheme="majorEastAsia" w:hAnsiTheme="majorBidi" w:cstheme="majorBidi"/>
    </w:rPr>
  </w:style>
  <w:style w:type="character" w:customStyle="1" w:styleId="aa">
    <w:name w:val="טקסט הערת סיום תו"/>
    <w:basedOn w:val="a0"/>
    <w:link w:val="a9"/>
    <w:uiPriority w:val="99"/>
    <w:semiHidden/>
    <w:rsid w:val="00EB2C95"/>
    <w:rPr>
      <w:rFonts w:asciiTheme="majorBidi" w:eastAsiaTheme="majorEastAsia" w:hAnsiTheme="majorBidi" w:cstheme="majorBidi"/>
      <w:lang w:val="en-US"/>
    </w:rPr>
  </w:style>
  <w:style w:type="character" w:customStyle="1" w:styleId="10">
    <w:name w:val="כותרת 1 תו"/>
    <w:basedOn w:val="a0"/>
    <w:link w:val="1"/>
    <w:uiPriority w:val="9"/>
    <w:rsid w:val="00B06DC0"/>
    <w:rPr>
      <w:rFonts w:asciiTheme="majorHAnsi" w:eastAsiaTheme="majorEastAsia" w:hAnsiTheme="majorHAnsi" w:cstheme="majorBidi"/>
      <w:color w:val="2F5496" w:themeColor="accent1" w:themeShade="BF"/>
      <w:sz w:val="30"/>
      <w:szCs w:val="30"/>
      <w:lang w:val="en-US"/>
    </w:rPr>
  </w:style>
  <w:style w:type="character" w:customStyle="1" w:styleId="20">
    <w:name w:val="כותרת 2 תו"/>
    <w:basedOn w:val="a0"/>
    <w:link w:val="2"/>
    <w:uiPriority w:val="9"/>
    <w:rsid w:val="00B06DC0"/>
    <w:rPr>
      <w:rFonts w:asciiTheme="majorHAnsi" w:eastAsiaTheme="majorEastAsia" w:hAnsiTheme="majorHAnsi" w:cstheme="majorBidi"/>
      <w:color w:val="C45911" w:themeColor="accent2" w:themeShade="BF"/>
      <w:sz w:val="28"/>
      <w:szCs w:val="28"/>
      <w:lang w:val="en-US"/>
    </w:rPr>
  </w:style>
  <w:style w:type="paragraph" w:styleId="ab">
    <w:name w:val="Title"/>
    <w:basedOn w:val="a"/>
    <w:next w:val="a"/>
    <w:link w:val="ac"/>
    <w:uiPriority w:val="10"/>
    <w:qFormat/>
    <w:rsid w:val="00B06DC0"/>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ac">
    <w:name w:val="כותרת טקסט תו"/>
    <w:basedOn w:val="a0"/>
    <w:link w:val="ab"/>
    <w:uiPriority w:val="10"/>
    <w:rsid w:val="00B06DC0"/>
    <w:rPr>
      <w:rFonts w:asciiTheme="majorHAnsi" w:eastAsiaTheme="majorEastAsia" w:hAnsiTheme="majorHAnsi" w:cstheme="majorBidi"/>
      <w:color w:val="2F5496" w:themeColor="accent1" w:themeShade="BF"/>
      <w:spacing w:val="-10"/>
      <w:sz w:val="52"/>
      <w:szCs w:val="52"/>
      <w:lang w:val="en-US"/>
    </w:rPr>
  </w:style>
  <w:style w:type="paragraph" w:styleId="ad">
    <w:name w:val="Intense Quote"/>
    <w:basedOn w:val="a"/>
    <w:next w:val="a"/>
    <w:link w:val="ae"/>
    <w:uiPriority w:val="30"/>
    <w:qFormat/>
    <w:rsid w:val="00B06DC0"/>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ae">
    <w:name w:val="ציטוט חזק תו"/>
    <w:basedOn w:val="a0"/>
    <w:link w:val="ad"/>
    <w:uiPriority w:val="30"/>
    <w:rsid w:val="00B06DC0"/>
    <w:rPr>
      <w:rFonts w:asciiTheme="majorHAnsi" w:eastAsiaTheme="majorEastAsia" w:hAnsiTheme="majorHAnsi" w:cstheme="majorBidi"/>
      <w:color w:val="4472C4" w:themeColor="accent1"/>
      <w:sz w:val="24"/>
      <w:szCs w:val="24"/>
      <w:lang w:val="en-US"/>
    </w:rPr>
  </w:style>
  <w:style w:type="paragraph" w:styleId="af">
    <w:name w:val="Quote"/>
    <w:basedOn w:val="a"/>
    <w:next w:val="a"/>
    <w:link w:val="af0"/>
    <w:uiPriority w:val="29"/>
    <w:qFormat/>
    <w:rsid w:val="00B06DC0"/>
    <w:pPr>
      <w:spacing w:before="120"/>
      <w:ind w:left="720" w:right="720"/>
      <w:jc w:val="center"/>
    </w:pPr>
    <w:rPr>
      <w:i/>
      <w:iCs/>
    </w:rPr>
  </w:style>
  <w:style w:type="character" w:customStyle="1" w:styleId="af0">
    <w:name w:val="ציטוט תו"/>
    <w:basedOn w:val="a0"/>
    <w:link w:val="af"/>
    <w:uiPriority w:val="29"/>
    <w:rsid w:val="00B06DC0"/>
    <w:rPr>
      <w:rFonts w:eastAsiaTheme="minorEastAsia"/>
      <w:i/>
      <w:i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3240</Words>
  <Characters>16205</Characters>
  <Application>Microsoft Office Word</Application>
  <DocSecurity>0</DocSecurity>
  <Lines>135</Lines>
  <Paragraphs>38</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19407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2021-06-19T07:52:00Z</dcterms:created>
  <dcterms:modified xsi:type="dcterms:W3CDTF">2021-06-19T07:52:00Z</dcterms:modified>
</cp:coreProperties>
</file>